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AA" w:rsidRDefault="00E85E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CE67C296934EAB953136ECC5E40F21"/>
          </w:placeholder>
        </w:sdtPr>
        <w:sdtContent>
          <w:r w:rsidRPr="005C2A78">
            <w:rPr>
              <w:rFonts w:cs="Times New Roman"/>
              <w:b/>
              <w:szCs w:val="24"/>
              <w:u w:val="single"/>
            </w:rPr>
            <w:t>BILL ANALYSIS</w:t>
          </w:r>
        </w:sdtContent>
      </w:sdt>
    </w:p>
    <w:p w:rsidR="00E85EAA" w:rsidRPr="00585C31" w:rsidRDefault="00E85EAA" w:rsidP="000F1DF9">
      <w:pPr>
        <w:spacing w:after="0" w:line="240" w:lineRule="auto"/>
        <w:rPr>
          <w:rFonts w:cs="Times New Roman"/>
          <w:szCs w:val="24"/>
        </w:rPr>
      </w:pPr>
    </w:p>
    <w:p w:rsidR="00E85EAA" w:rsidRPr="00585C31" w:rsidRDefault="00E85E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5EAA" w:rsidTr="000F1DF9">
        <w:tc>
          <w:tcPr>
            <w:tcW w:w="2718" w:type="dxa"/>
          </w:tcPr>
          <w:p w:rsidR="00E85EAA" w:rsidRPr="005C2A78" w:rsidRDefault="00E85EAA" w:rsidP="006D756B">
            <w:pPr>
              <w:rPr>
                <w:rFonts w:cs="Times New Roman"/>
                <w:szCs w:val="24"/>
              </w:rPr>
            </w:pPr>
            <w:sdt>
              <w:sdtPr>
                <w:rPr>
                  <w:rFonts w:cs="Times New Roman"/>
                  <w:szCs w:val="24"/>
                </w:rPr>
                <w:alias w:val="Agency Title"/>
                <w:tag w:val="AgencyTitleContentControl"/>
                <w:id w:val="1920747753"/>
                <w:lock w:val="sdtContentLocked"/>
                <w:placeholder>
                  <w:docPart w:val="84DFDEB9C2D841988AF358EEAC396891"/>
                </w:placeholder>
              </w:sdtPr>
              <w:sdtEndPr>
                <w:rPr>
                  <w:rFonts w:cstheme="minorBidi"/>
                  <w:szCs w:val="22"/>
                </w:rPr>
              </w:sdtEndPr>
              <w:sdtContent>
                <w:r>
                  <w:rPr>
                    <w:rFonts w:cs="Times New Roman"/>
                    <w:szCs w:val="24"/>
                  </w:rPr>
                  <w:t>Senate Research Center</w:t>
                </w:r>
              </w:sdtContent>
            </w:sdt>
          </w:p>
        </w:tc>
        <w:tc>
          <w:tcPr>
            <w:tcW w:w="6858" w:type="dxa"/>
          </w:tcPr>
          <w:p w:rsidR="00E85EAA" w:rsidRPr="00FF6471" w:rsidRDefault="00E85EAA" w:rsidP="000F1DF9">
            <w:pPr>
              <w:jc w:val="right"/>
              <w:rPr>
                <w:rFonts w:cs="Times New Roman"/>
                <w:szCs w:val="24"/>
              </w:rPr>
            </w:pPr>
            <w:sdt>
              <w:sdtPr>
                <w:rPr>
                  <w:rFonts w:cs="Times New Roman"/>
                  <w:szCs w:val="24"/>
                </w:rPr>
                <w:alias w:val="Bill Number"/>
                <w:tag w:val="BillNumberOne"/>
                <w:id w:val="-410784069"/>
                <w:lock w:val="sdtContentLocked"/>
                <w:placeholder>
                  <w:docPart w:val="B998D75F1D0D44E8928F858AA61E33C7"/>
                </w:placeholder>
              </w:sdtPr>
              <w:sdtContent>
                <w:r>
                  <w:rPr>
                    <w:rFonts w:cs="Times New Roman"/>
                    <w:szCs w:val="24"/>
                  </w:rPr>
                  <w:t>S.B. 2132</w:t>
                </w:r>
              </w:sdtContent>
            </w:sdt>
          </w:p>
        </w:tc>
      </w:tr>
      <w:tr w:rsidR="00E85EAA" w:rsidTr="000F1DF9">
        <w:sdt>
          <w:sdtPr>
            <w:rPr>
              <w:rFonts w:cs="Times New Roman"/>
              <w:szCs w:val="24"/>
            </w:rPr>
            <w:alias w:val="TLCNumber"/>
            <w:tag w:val="TLCNumber"/>
            <w:id w:val="-542600604"/>
            <w:lock w:val="sdtLocked"/>
            <w:placeholder>
              <w:docPart w:val="B645C25CFACC4A6A8DD1C88A2AD7A82E"/>
            </w:placeholder>
            <w:showingPlcHdr/>
          </w:sdtPr>
          <w:sdtContent>
            <w:tc>
              <w:tcPr>
                <w:tcW w:w="2718" w:type="dxa"/>
              </w:tcPr>
              <w:p w:rsidR="00E85EAA" w:rsidRPr="000F1DF9" w:rsidRDefault="00E85EAA" w:rsidP="00C65088">
                <w:pPr>
                  <w:rPr>
                    <w:rFonts w:cs="Times New Roman"/>
                    <w:szCs w:val="24"/>
                  </w:rPr>
                </w:pPr>
              </w:p>
            </w:tc>
          </w:sdtContent>
        </w:sdt>
        <w:tc>
          <w:tcPr>
            <w:tcW w:w="6858" w:type="dxa"/>
          </w:tcPr>
          <w:p w:rsidR="00E85EAA" w:rsidRPr="005C2A78" w:rsidRDefault="00E85EAA" w:rsidP="006D756B">
            <w:pPr>
              <w:jc w:val="right"/>
              <w:rPr>
                <w:rFonts w:cs="Times New Roman"/>
                <w:szCs w:val="24"/>
              </w:rPr>
            </w:pPr>
            <w:sdt>
              <w:sdtPr>
                <w:rPr>
                  <w:rFonts w:cs="Times New Roman"/>
                  <w:szCs w:val="24"/>
                </w:rPr>
                <w:alias w:val="Author Label"/>
                <w:tag w:val="By"/>
                <w:id w:val="72399597"/>
                <w:lock w:val="sdtLocked"/>
                <w:placeholder>
                  <w:docPart w:val="E32FC30B64274B82834EBB492D48CF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778C064E4F406BAE2EB04B770DF07C"/>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F8D9944580FB47BD93D05D29CD950FA3"/>
                </w:placeholder>
                <w:showingPlcHdr/>
              </w:sdtPr>
              <w:sdtContent/>
            </w:sdt>
          </w:p>
        </w:tc>
      </w:tr>
      <w:tr w:rsidR="00E85EAA" w:rsidTr="000F1DF9">
        <w:tc>
          <w:tcPr>
            <w:tcW w:w="2718" w:type="dxa"/>
          </w:tcPr>
          <w:p w:rsidR="00E85EAA" w:rsidRPr="00BC7495" w:rsidRDefault="00E85EAA" w:rsidP="000F1DF9">
            <w:pPr>
              <w:rPr>
                <w:rFonts w:cs="Times New Roman"/>
                <w:szCs w:val="24"/>
              </w:rPr>
            </w:pPr>
          </w:p>
        </w:tc>
        <w:sdt>
          <w:sdtPr>
            <w:rPr>
              <w:rFonts w:cs="Times New Roman"/>
              <w:szCs w:val="24"/>
            </w:rPr>
            <w:alias w:val="Committee"/>
            <w:tag w:val="Committee"/>
            <w:id w:val="1914272295"/>
            <w:lock w:val="sdtContentLocked"/>
            <w:placeholder>
              <w:docPart w:val="CD13B6DC07814BC3A1053227241F2465"/>
            </w:placeholder>
          </w:sdtPr>
          <w:sdtContent>
            <w:tc>
              <w:tcPr>
                <w:tcW w:w="6858" w:type="dxa"/>
              </w:tcPr>
              <w:p w:rsidR="00E85EAA" w:rsidRPr="00FF6471" w:rsidRDefault="00E85EAA" w:rsidP="000F1DF9">
                <w:pPr>
                  <w:jc w:val="right"/>
                  <w:rPr>
                    <w:rFonts w:cs="Times New Roman"/>
                    <w:szCs w:val="24"/>
                  </w:rPr>
                </w:pPr>
                <w:r>
                  <w:rPr>
                    <w:rFonts w:cs="Times New Roman"/>
                    <w:szCs w:val="24"/>
                  </w:rPr>
                  <w:t>Health &amp; Human Services</w:t>
                </w:r>
              </w:p>
            </w:tc>
          </w:sdtContent>
        </w:sdt>
      </w:tr>
      <w:tr w:rsidR="00E85EAA" w:rsidTr="000F1DF9">
        <w:tc>
          <w:tcPr>
            <w:tcW w:w="2718" w:type="dxa"/>
          </w:tcPr>
          <w:p w:rsidR="00E85EAA" w:rsidRPr="00BC7495" w:rsidRDefault="00E85EAA" w:rsidP="000F1DF9">
            <w:pPr>
              <w:rPr>
                <w:rFonts w:cs="Times New Roman"/>
                <w:szCs w:val="24"/>
              </w:rPr>
            </w:pPr>
          </w:p>
        </w:tc>
        <w:sdt>
          <w:sdtPr>
            <w:rPr>
              <w:rFonts w:cs="Times New Roman"/>
              <w:szCs w:val="24"/>
            </w:rPr>
            <w:alias w:val="Date"/>
            <w:tag w:val="DateContentControl"/>
            <w:id w:val="1178081906"/>
            <w:lock w:val="sdtLocked"/>
            <w:placeholder>
              <w:docPart w:val="E9A787429A0E403094D7EF8717EA1A5A"/>
            </w:placeholder>
            <w:date w:fullDate="2019-05-28T00:00:00Z">
              <w:dateFormat w:val="M/d/yyyy"/>
              <w:lid w:val="en-US"/>
              <w:storeMappedDataAs w:val="dateTime"/>
              <w:calendar w:val="gregorian"/>
            </w:date>
          </w:sdtPr>
          <w:sdtContent>
            <w:tc>
              <w:tcPr>
                <w:tcW w:w="6858" w:type="dxa"/>
              </w:tcPr>
              <w:p w:rsidR="00E85EAA" w:rsidRPr="00FF6471" w:rsidRDefault="00E85EAA" w:rsidP="000F1DF9">
                <w:pPr>
                  <w:jc w:val="right"/>
                  <w:rPr>
                    <w:rFonts w:cs="Times New Roman"/>
                    <w:szCs w:val="24"/>
                  </w:rPr>
                </w:pPr>
                <w:r>
                  <w:rPr>
                    <w:rFonts w:cs="Times New Roman"/>
                    <w:szCs w:val="24"/>
                  </w:rPr>
                  <w:t>5/28/2019</w:t>
                </w:r>
              </w:p>
            </w:tc>
          </w:sdtContent>
        </w:sdt>
      </w:tr>
      <w:tr w:rsidR="00E85EAA" w:rsidTr="000F1DF9">
        <w:tc>
          <w:tcPr>
            <w:tcW w:w="2718" w:type="dxa"/>
          </w:tcPr>
          <w:p w:rsidR="00E85EAA" w:rsidRPr="00BC7495" w:rsidRDefault="00E85EAA" w:rsidP="000F1DF9">
            <w:pPr>
              <w:rPr>
                <w:rFonts w:cs="Times New Roman"/>
                <w:szCs w:val="24"/>
              </w:rPr>
            </w:pPr>
          </w:p>
        </w:tc>
        <w:sdt>
          <w:sdtPr>
            <w:rPr>
              <w:rFonts w:cs="Times New Roman"/>
              <w:szCs w:val="24"/>
            </w:rPr>
            <w:alias w:val="BA Version"/>
            <w:tag w:val="BAVersion"/>
            <w:id w:val="-1685590809"/>
            <w:lock w:val="sdtContentLocked"/>
            <w:placeholder>
              <w:docPart w:val="DB7156135604420E813B7BABF7377CEF"/>
            </w:placeholder>
          </w:sdtPr>
          <w:sdtContent>
            <w:tc>
              <w:tcPr>
                <w:tcW w:w="6858" w:type="dxa"/>
              </w:tcPr>
              <w:p w:rsidR="00E85EAA" w:rsidRPr="00FF6471" w:rsidRDefault="00E85EAA" w:rsidP="000F1DF9">
                <w:pPr>
                  <w:jc w:val="right"/>
                  <w:rPr>
                    <w:rFonts w:cs="Times New Roman"/>
                    <w:szCs w:val="24"/>
                  </w:rPr>
                </w:pPr>
                <w:r>
                  <w:rPr>
                    <w:rFonts w:cs="Times New Roman"/>
                    <w:szCs w:val="24"/>
                  </w:rPr>
                  <w:t>Enrolled</w:t>
                </w:r>
              </w:p>
            </w:tc>
          </w:sdtContent>
        </w:sdt>
      </w:tr>
    </w:tbl>
    <w:p w:rsidR="00E85EAA" w:rsidRPr="00FF6471" w:rsidRDefault="00E85EAA" w:rsidP="000F1DF9">
      <w:pPr>
        <w:spacing w:after="0" w:line="240" w:lineRule="auto"/>
        <w:rPr>
          <w:rFonts w:cs="Times New Roman"/>
          <w:szCs w:val="24"/>
        </w:rPr>
      </w:pPr>
    </w:p>
    <w:p w:rsidR="00E85EAA" w:rsidRPr="00FF6471" w:rsidRDefault="00E85EAA" w:rsidP="000F1DF9">
      <w:pPr>
        <w:spacing w:after="0" w:line="240" w:lineRule="auto"/>
        <w:rPr>
          <w:rFonts w:cs="Times New Roman"/>
          <w:szCs w:val="24"/>
        </w:rPr>
      </w:pPr>
    </w:p>
    <w:p w:rsidR="00E85EAA" w:rsidRPr="00FF6471" w:rsidRDefault="00E85E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9B41892E744499944EAA0DEFDD2DB1"/>
        </w:placeholder>
      </w:sdtPr>
      <w:sdtContent>
        <w:p w:rsidR="00E85EAA" w:rsidRDefault="00E85E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C1D5B328FC4443B99EEE46F5ADCF04"/>
        </w:placeholder>
      </w:sdtPr>
      <w:sdtContent>
        <w:p w:rsidR="00E85EAA" w:rsidRDefault="00E85EAA" w:rsidP="00F94B19">
          <w:pPr>
            <w:pStyle w:val="NormalWeb"/>
            <w:spacing w:before="0" w:beforeAutospacing="0" w:after="0" w:afterAutospacing="0"/>
            <w:jc w:val="both"/>
            <w:divId w:val="2028015927"/>
            <w:rPr>
              <w:rFonts w:eastAsia="Times New Roman"/>
              <w:bCs/>
            </w:rPr>
          </w:pPr>
        </w:p>
        <w:p w:rsidR="00E85EAA" w:rsidRPr="00D5459C" w:rsidRDefault="00E85EAA" w:rsidP="00F94B19">
          <w:pPr>
            <w:pStyle w:val="NormalWeb"/>
            <w:spacing w:before="0" w:beforeAutospacing="0" w:after="0" w:afterAutospacing="0"/>
            <w:jc w:val="both"/>
            <w:divId w:val="2028015927"/>
          </w:pPr>
          <w:r w:rsidRPr="00D5459C">
            <w:t>S.B. 2132 seeks to increase access to and use of the Healthy Texas Women program. In its September 2018 report, the Maternal Mortality and Morbidity Task Force recommended increased access to healthcare for the year after a pregnancy and throughout the interconception period by facilitating the continuity of care and working towards effective transitions of care. S.B. 2132 will help increase access to care for women who are enrolled in the Healthy Texas Women program after their Medicaid for Pregnant Women coverage expires.</w:t>
          </w:r>
        </w:p>
        <w:p w:rsidR="00E85EAA" w:rsidRPr="00D5459C" w:rsidRDefault="00E85EAA" w:rsidP="00F94B19">
          <w:pPr>
            <w:pStyle w:val="NormalWeb"/>
            <w:spacing w:before="0" w:beforeAutospacing="0" w:after="0" w:afterAutospacing="0"/>
            <w:jc w:val="both"/>
            <w:divId w:val="2028015927"/>
          </w:pPr>
          <w:r w:rsidRPr="00D5459C">
            <w:t> </w:t>
          </w:r>
        </w:p>
        <w:p w:rsidR="00E85EAA" w:rsidRPr="00D5459C" w:rsidRDefault="00E85EAA" w:rsidP="00F94B19">
          <w:pPr>
            <w:pStyle w:val="NormalWeb"/>
            <w:spacing w:before="0" w:beforeAutospacing="0" w:after="0" w:afterAutospacing="0"/>
            <w:jc w:val="both"/>
            <w:divId w:val="2028015927"/>
          </w:pPr>
          <w:r w:rsidRPr="00D5459C">
            <w:t>The bill directs the Health and Human Services Commission to alert eligible women of their enrollment into Healthy Texas Women and the services provided through the program, and to provide information on local health care providers that participate in Healthy Texas Women.</w:t>
          </w:r>
          <w:r>
            <w:t xml:space="preserve"> (Original Author's/Sponsor's Statement of Intent)</w:t>
          </w:r>
        </w:p>
        <w:p w:rsidR="00E85EAA" w:rsidRPr="00D70925" w:rsidRDefault="00E85EAA" w:rsidP="00F94B19">
          <w:pPr>
            <w:spacing w:after="0" w:line="240" w:lineRule="auto"/>
            <w:jc w:val="both"/>
            <w:rPr>
              <w:rFonts w:eastAsia="Times New Roman" w:cs="Times New Roman"/>
              <w:bCs/>
              <w:szCs w:val="24"/>
            </w:rPr>
          </w:pPr>
        </w:p>
      </w:sdtContent>
    </w:sdt>
    <w:p w:rsidR="00E85EAA" w:rsidRDefault="00E85EAA" w:rsidP="00BD7F7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2132 </w:t>
      </w:r>
      <w:bookmarkStart w:id="1" w:name="AmendsCurrentLaw"/>
      <w:bookmarkEnd w:id="1"/>
      <w:r>
        <w:rPr>
          <w:rFonts w:cs="Times New Roman"/>
          <w:szCs w:val="24"/>
        </w:rPr>
        <w:t xml:space="preserve">amends current law </w:t>
      </w:r>
      <w:r>
        <w:t>relating to the provision of information to certain women enrolled in the Healthy Texas Women program.</w:t>
      </w:r>
    </w:p>
    <w:p w:rsidR="00E85EAA" w:rsidRPr="00AD1BF5" w:rsidRDefault="00E85EAA" w:rsidP="00BD7F70">
      <w:pPr>
        <w:spacing w:after="0" w:line="240" w:lineRule="auto"/>
        <w:jc w:val="both"/>
        <w:rPr>
          <w:rFonts w:eastAsia="Times New Roman" w:cs="Times New Roman"/>
          <w:szCs w:val="24"/>
        </w:rPr>
      </w:pPr>
    </w:p>
    <w:p w:rsidR="00E85EAA" w:rsidRPr="005C2A78" w:rsidRDefault="00E85EAA" w:rsidP="00BD7F7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26601D046E4EE286675D4364C10D52"/>
          </w:placeholder>
        </w:sdtPr>
        <w:sdtContent>
          <w:r>
            <w:rPr>
              <w:rFonts w:eastAsia="Times New Roman" w:cs="Times New Roman"/>
              <w:b/>
              <w:szCs w:val="24"/>
              <w:u w:val="single"/>
            </w:rPr>
            <w:t>RULEMAKING AUTHORITY</w:t>
          </w:r>
        </w:sdtContent>
      </w:sdt>
    </w:p>
    <w:p w:rsidR="00E85EAA" w:rsidRPr="006529C4" w:rsidRDefault="00E85EAA" w:rsidP="00BD7F70">
      <w:pPr>
        <w:spacing w:after="0" w:line="240" w:lineRule="auto"/>
        <w:jc w:val="both"/>
        <w:rPr>
          <w:rFonts w:cs="Times New Roman"/>
          <w:szCs w:val="24"/>
        </w:rPr>
      </w:pPr>
    </w:p>
    <w:p w:rsidR="00E85EAA" w:rsidRPr="006529C4" w:rsidRDefault="00E85EAA" w:rsidP="00BD7F70">
      <w:pPr>
        <w:spacing w:after="0" w:line="240" w:lineRule="auto"/>
        <w:jc w:val="both"/>
        <w:rPr>
          <w:rFonts w:cs="Times New Roman"/>
          <w:szCs w:val="24"/>
        </w:rPr>
      </w:pPr>
      <w:r>
        <w:t>Rulemaking authority is expressly granted to the executive commissioner of the Health and Human Services Commission in SECTION 2 of this bill.</w:t>
      </w:r>
    </w:p>
    <w:p w:rsidR="00E85EAA" w:rsidRPr="006529C4" w:rsidRDefault="00E85EAA" w:rsidP="00BD7F70">
      <w:pPr>
        <w:spacing w:after="0" w:line="240" w:lineRule="auto"/>
        <w:jc w:val="both"/>
        <w:rPr>
          <w:rFonts w:cs="Times New Roman"/>
          <w:szCs w:val="24"/>
        </w:rPr>
      </w:pPr>
    </w:p>
    <w:p w:rsidR="00E85EAA" w:rsidRPr="005C2A78" w:rsidRDefault="00E85EAA" w:rsidP="00BD7F7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53431B46A144ED982352BB268416B6"/>
          </w:placeholder>
        </w:sdtPr>
        <w:sdtContent>
          <w:r>
            <w:rPr>
              <w:rFonts w:eastAsia="Times New Roman" w:cs="Times New Roman"/>
              <w:b/>
              <w:szCs w:val="24"/>
              <w:u w:val="single"/>
            </w:rPr>
            <w:t>SECTION BY SECTION ANALYSIS</w:t>
          </w:r>
        </w:sdtContent>
      </w:sdt>
    </w:p>
    <w:p w:rsidR="00E85EAA" w:rsidRPr="005C2A78" w:rsidRDefault="00E85EAA" w:rsidP="00BD7F70">
      <w:pPr>
        <w:spacing w:after="0" w:line="240" w:lineRule="auto"/>
        <w:jc w:val="both"/>
        <w:rPr>
          <w:rFonts w:eastAsia="Times New Roman" w:cs="Times New Roman"/>
          <w:szCs w:val="24"/>
        </w:rPr>
      </w:pPr>
    </w:p>
    <w:p w:rsidR="00E85EAA" w:rsidRDefault="00E85EAA" w:rsidP="00BD7F70">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B, Chapter 531, Government Code, by adding Section 531.0995, as follows: </w:t>
      </w:r>
    </w:p>
    <w:p w:rsidR="00E85EAA" w:rsidRDefault="00E85EAA" w:rsidP="00BD7F70">
      <w:pPr>
        <w:spacing w:after="0" w:line="240" w:lineRule="auto"/>
        <w:jc w:val="both"/>
      </w:pPr>
    </w:p>
    <w:p w:rsidR="00E85EAA" w:rsidRDefault="00E85EAA" w:rsidP="00BD7F70">
      <w:pPr>
        <w:spacing w:after="0" w:line="240" w:lineRule="auto"/>
        <w:ind w:left="720"/>
        <w:jc w:val="both"/>
      </w:pPr>
      <w:r>
        <w:t xml:space="preserve">Sec. 531.0995. INFORMATION FOR CERTAIN ENROLLEES IN THE HEALTHY TEXAS WOMEN PROGRAM. (a) Defines "Healthy Texas Women program" (program) for purposes of this section. </w:t>
      </w:r>
    </w:p>
    <w:p w:rsidR="00E85EAA" w:rsidRDefault="00E85EAA" w:rsidP="00BD7F70">
      <w:pPr>
        <w:spacing w:after="0" w:line="240" w:lineRule="auto"/>
        <w:ind w:left="720"/>
        <w:jc w:val="both"/>
      </w:pPr>
    </w:p>
    <w:p w:rsidR="00E85EAA" w:rsidRDefault="00E85EAA" w:rsidP="00BD7F70">
      <w:pPr>
        <w:spacing w:after="0" w:line="240" w:lineRule="auto"/>
        <w:ind w:left="1440"/>
        <w:jc w:val="both"/>
      </w:pPr>
      <w:r>
        <w:t xml:space="preserve">(b) Provides that this section applies to a woman who is automatically enrolled in the program following a pregnancy for which the woman received Medicaid, but who is no longer eligible to participate in Medicaid. </w:t>
      </w:r>
    </w:p>
    <w:p w:rsidR="00E85EAA" w:rsidRDefault="00E85EAA" w:rsidP="00BD7F70">
      <w:pPr>
        <w:spacing w:after="0" w:line="240" w:lineRule="auto"/>
        <w:ind w:left="1440"/>
        <w:jc w:val="both"/>
      </w:pPr>
    </w:p>
    <w:p w:rsidR="00E85EAA" w:rsidRDefault="00E85EAA" w:rsidP="00BD7F70">
      <w:pPr>
        <w:spacing w:after="0" w:line="240" w:lineRule="auto"/>
        <w:ind w:left="1440"/>
        <w:jc w:val="both"/>
      </w:pPr>
      <w:r>
        <w:t>(c) Requires the Health and Human Services Commission (HHSC), after a woman described by Subsection (b) is enrolled in the program, to provide to the woman:</w:t>
      </w:r>
    </w:p>
    <w:p w:rsidR="00E85EAA" w:rsidRDefault="00E85EAA" w:rsidP="00BD7F70">
      <w:pPr>
        <w:spacing w:after="0" w:line="240" w:lineRule="auto"/>
        <w:ind w:left="1440"/>
        <w:jc w:val="both"/>
      </w:pPr>
    </w:p>
    <w:p w:rsidR="00E85EAA" w:rsidRDefault="00E85EAA" w:rsidP="00BD7F70">
      <w:pPr>
        <w:spacing w:after="0" w:line="240" w:lineRule="auto"/>
        <w:ind w:left="2160"/>
        <w:jc w:val="both"/>
      </w:pPr>
      <w:r>
        <w:t>(1) information about the program, including the services provided under the program; and</w:t>
      </w:r>
    </w:p>
    <w:p w:rsidR="00E85EAA" w:rsidRDefault="00E85EAA" w:rsidP="00BD7F70">
      <w:pPr>
        <w:spacing w:after="0" w:line="240" w:lineRule="auto"/>
        <w:ind w:left="2160"/>
        <w:jc w:val="both"/>
      </w:pPr>
    </w:p>
    <w:p w:rsidR="00E85EAA" w:rsidRDefault="00E85EAA" w:rsidP="00BD7F70">
      <w:pPr>
        <w:spacing w:after="0" w:line="240" w:lineRule="auto"/>
        <w:ind w:left="2160"/>
        <w:jc w:val="both"/>
      </w:pPr>
      <w:r>
        <w:t>(2) a list of health care providers who participate in the program and are located in the same geographical area in which the woman resides.</w:t>
      </w:r>
    </w:p>
    <w:p w:rsidR="00E85EAA" w:rsidRDefault="00E85EAA" w:rsidP="00BD7F70">
      <w:pPr>
        <w:spacing w:after="0" w:line="240" w:lineRule="auto"/>
        <w:ind w:left="1440"/>
        <w:jc w:val="both"/>
      </w:pPr>
    </w:p>
    <w:p w:rsidR="00E85EAA" w:rsidRDefault="00E85EAA" w:rsidP="00BD7F70">
      <w:pPr>
        <w:spacing w:after="0" w:line="240" w:lineRule="auto"/>
        <w:ind w:left="1440"/>
        <w:jc w:val="both"/>
      </w:pPr>
      <w:r>
        <w:t>(d) Requires HHSC to consult with the Maternal Morbidity Task Force established under Chapter 34, Health and Safety Code, to improve the process for providing the information required by Subsection (c), including by determining:</w:t>
      </w:r>
    </w:p>
    <w:p w:rsidR="00E85EAA" w:rsidRDefault="00E85EAA" w:rsidP="00BD7F70">
      <w:pPr>
        <w:spacing w:after="0" w:line="240" w:lineRule="auto"/>
        <w:ind w:left="1440"/>
        <w:jc w:val="both"/>
      </w:pPr>
    </w:p>
    <w:p w:rsidR="00E85EAA" w:rsidRDefault="00E85EAA" w:rsidP="00BD7F70">
      <w:pPr>
        <w:spacing w:after="0" w:line="240" w:lineRule="auto"/>
        <w:ind w:left="2160"/>
        <w:jc w:val="both"/>
      </w:pPr>
      <w:r>
        <w:t>(1) the best time for providing the information; and</w:t>
      </w:r>
    </w:p>
    <w:p w:rsidR="00E85EAA" w:rsidRDefault="00E85EAA" w:rsidP="00BD7F70">
      <w:pPr>
        <w:spacing w:after="0" w:line="240" w:lineRule="auto"/>
        <w:ind w:left="2160"/>
        <w:jc w:val="both"/>
      </w:pPr>
    </w:p>
    <w:p w:rsidR="00E85EAA" w:rsidRPr="005C2A78" w:rsidRDefault="00E85EAA" w:rsidP="00BD7F70">
      <w:pPr>
        <w:spacing w:after="0" w:line="240" w:lineRule="auto"/>
        <w:ind w:left="2160"/>
        <w:jc w:val="both"/>
        <w:rPr>
          <w:rFonts w:eastAsia="Times New Roman" w:cs="Times New Roman"/>
          <w:szCs w:val="24"/>
        </w:rPr>
      </w:pPr>
      <w:r>
        <w:t>(2) the manner by which the information should be provided, including the information about health care providers described by Subsection (c)(2).</w:t>
      </w:r>
    </w:p>
    <w:p w:rsidR="00E85EAA" w:rsidRPr="005C2A78" w:rsidRDefault="00E85EAA" w:rsidP="00BD7F70">
      <w:pPr>
        <w:spacing w:after="0" w:line="240" w:lineRule="auto"/>
        <w:jc w:val="both"/>
        <w:rPr>
          <w:rFonts w:eastAsia="Times New Roman" w:cs="Times New Roman"/>
          <w:szCs w:val="24"/>
        </w:rPr>
      </w:pPr>
    </w:p>
    <w:p w:rsidR="00E85EAA" w:rsidRDefault="00E85EAA" w:rsidP="00BD7F70">
      <w:pPr>
        <w:spacing w:after="0" w:line="240" w:lineRule="auto"/>
        <w:jc w:val="both"/>
      </w:pPr>
      <w:r>
        <w:t xml:space="preserve">SECTION 2. Requires the executive commissioner of HHSC, as soon as practicable after the effective date of this Act, to adopt any rules necessary to implement Section 531.0995, Government Code, as added by this Act. </w:t>
      </w:r>
    </w:p>
    <w:p w:rsidR="00E85EAA" w:rsidRDefault="00E85EAA" w:rsidP="00BD7F70">
      <w:pPr>
        <w:spacing w:after="0" w:line="240" w:lineRule="auto"/>
        <w:jc w:val="both"/>
      </w:pPr>
    </w:p>
    <w:p w:rsidR="00E85EAA" w:rsidRDefault="00E85EAA" w:rsidP="00BD7F70">
      <w:pPr>
        <w:spacing w:after="0" w:line="240" w:lineRule="auto"/>
        <w:jc w:val="both"/>
      </w:pPr>
      <w:r>
        <w:t xml:space="preserve">SECTION 3. Provides that Section 531.0995, Government Code, as added by this Act, applies only to a woman automatically enrolled in the program on or after January 1, 2020. </w:t>
      </w:r>
    </w:p>
    <w:p w:rsidR="00E85EAA" w:rsidRDefault="00E85EAA" w:rsidP="00BD7F70">
      <w:pPr>
        <w:spacing w:after="0" w:line="240" w:lineRule="auto"/>
        <w:jc w:val="both"/>
      </w:pPr>
    </w:p>
    <w:p w:rsidR="00E85EAA" w:rsidRPr="00C8671F" w:rsidRDefault="00E85EAA" w:rsidP="00BD7F70">
      <w:pPr>
        <w:spacing w:after="0" w:line="240" w:lineRule="auto"/>
        <w:jc w:val="both"/>
        <w:rPr>
          <w:rFonts w:eastAsia="Times New Roman" w:cs="Times New Roman"/>
          <w:szCs w:val="24"/>
        </w:rPr>
      </w:pPr>
      <w:r>
        <w:t>SECTION 4. Effective date: upon passage or September 1, 2019.</w:t>
      </w:r>
    </w:p>
    <w:sectPr w:rsidR="00E85EA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75" w:rsidRDefault="006A6C75" w:rsidP="000F1DF9">
      <w:pPr>
        <w:spacing w:after="0" w:line="240" w:lineRule="auto"/>
      </w:pPr>
      <w:r>
        <w:separator/>
      </w:r>
    </w:p>
  </w:endnote>
  <w:endnote w:type="continuationSeparator" w:id="0">
    <w:p w:rsidR="006A6C75" w:rsidRDefault="006A6C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6C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5EA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5EAA">
                <w:rPr>
                  <w:sz w:val="20"/>
                  <w:szCs w:val="20"/>
                </w:rPr>
                <w:t>S.B. 2132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5E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6C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5E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5EA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75" w:rsidRDefault="006A6C75" w:rsidP="000F1DF9">
      <w:pPr>
        <w:spacing w:after="0" w:line="240" w:lineRule="auto"/>
      </w:pPr>
      <w:r>
        <w:separator/>
      </w:r>
    </w:p>
  </w:footnote>
  <w:footnote w:type="continuationSeparator" w:id="0">
    <w:p w:rsidR="006A6C75" w:rsidRDefault="006A6C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6C7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5EA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C6E8"/>
  <w15:docId w15:val="{B6449406-A94E-43C8-AA46-2D525F38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5E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4D7C" w:rsidP="00D44D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CE67C296934EAB953136ECC5E40F21"/>
        <w:category>
          <w:name w:val="General"/>
          <w:gallery w:val="placeholder"/>
        </w:category>
        <w:types>
          <w:type w:val="bbPlcHdr"/>
        </w:types>
        <w:behaviors>
          <w:behavior w:val="content"/>
        </w:behaviors>
        <w:guid w:val="{CC2515A8-7394-4451-973D-4497E9E2DE25}"/>
      </w:docPartPr>
      <w:docPartBody>
        <w:p w:rsidR="00000000" w:rsidRDefault="002978AE"/>
      </w:docPartBody>
    </w:docPart>
    <w:docPart>
      <w:docPartPr>
        <w:name w:val="84DFDEB9C2D841988AF358EEAC396891"/>
        <w:category>
          <w:name w:val="General"/>
          <w:gallery w:val="placeholder"/>
        </w:category>
        <w:types>
          <w:type w:val="bbPlcHdr"/>
        </w:types>
        <w:behaviors>
          <w:behavior w:val="content"/>
        </w:behaviors>
        <w:guid w:val="{4BF909FF-5047-444C-B5F7-805780778F77}"/>
      </w:docPartPr>
      <w:docPartBody>
        <w:p w:rsidR="00000000" w:rsidRDefault="002978AE"/>
      </w:docPartBody>
    </w:docPart>
    <w:docPart>
      <w:docPartPr>
        <w:name w:val="B998D75F1D0D44E8928F858AA61E33C7"/>
        <w:category>
          <w:name w:val="General"/>
          <w:gallery w:val="placeholder"/>
        </w:category>
        <w:types>
          <w:type w:val="bbPlcHdr"/>
        </w:types>
        <w:behaviors>
          <w:behavior w:val="content"/>
        </w:behaviors>
        <w:guid w:val="{BDB3823C-6C11-4D33-90DE-BBE5D6F16721}"/>
      </w:docPartPr>
      <w:docPartBody>
        <w:p w:rsidR="00000000" w:rsidRDefault="002978AE"/>
      </w:docPartBody>
    </w:docPart>
    <w:docPart>
      <w:docPartPr>
        <w:name w:val="B645C25CFACC4A6A8DD1C88A2AD7A82E"/>
        <w:category>
          <w:name w:val="General"/>
          <w:gallery w:val="placeholder"/>
        </w:category>
        <w:types>
          <w:type w:val="bbPlcHdr"/>
        </w:types>
        <w:behaviors>
          <w:behavior w:val="content"/>
        </w:behaviors>
        <w:guid w:val="{F9F960D4-118B-448F-9F5E-778BDEA41388}"/>
      </w:docPartPr>
      <w:docPartBody>
        <w:p w:rsidR="00000000" w:rsidRDefault="002978AE"/>
      </w:docPartBody>
    </w:docPart>
    <w:docPart>
      <w:docPartPr>
        <w:name w:val="E32FC30B64274B82834EBB492D48CF96"/>
        <w:category>
          <w:name w:val="General"/>
          <w:gallery w:val="placeholder"/>
        </w:category>
        <w:types>
          <w:type w:val="bbPlcHdr"/>
        </w:types>
        <w:behaviors>
          <w:behavior w:val="content"/>
        </w:behaviors>
        <w:guid w:val="{21698474-09B0-41B3-820A-3BF02965293C}"/>
      </w:docPartPr>
      <w:docPartBody>
        <w:p w:rsidR="00000000" w:rsidRDefault="002978AE"/>
      </w:docPartBody>
    </w:docPart>
    <w:docPart>
      <w:docPartPr>
        <w:name w:val="95778C064E4F406BAE2EB04B770DF07C"/>
        <w:category>
          <w:name w:val="General"/>
          <w:gallery w:val="placeholder"/>
        </w:category>
        <w:types>
          <w:type w:val="bbPlcHdr"/>
        </w:types>
        <w:behaviors>
          <w:behavior w:val="content"/>
        </w:behaviors>
        <w:guid w:val="{19B0F46E-90F8-40C4-BF44-8B7259C34138}"/>
      </w:docPartPr>
      <w:docPartBody>
        <w:p w:rsidR="00000000" w:rsidRDefault="002978AE"/>
      </w:docPartBody>
    </w:docPart>
    <w:docPart>
      <w:docPartPr>
        <w:name w:val="F8D9944580FB47BD93D05D29CD950FA3"/>
        <w:category>
          <w:name w:val="General"/>
          <w:gallery w:val="placeholder"/>
        </w:category>
        <w:types>
          <w:type w:val="bbPlcHdr"/>
        </w:types>
        <w:behaviors>
          <w:behavior w:val="content"/>
        </w:behaviors>
        <w:guid w:val="{54BCC333-C56A-4947-8275-F1ABAE76A74C}"/>
      </w:docPartPr>
      <w:docPartBody>
        <w:p w:rsidR="00000000" w:rsidRDefault="002978AE"/>
      </w:docPartBody>
    </w:docPart>
    <w:docPart>
      <w:docPartPr>
        <w:name w:val="CD13B6DC07814BC3A1053227241F2465"/>
        <w:category>
          <w:name w:val="General"/>
          <w:gallery w:val="placeholder"/>
        </w:category>
        <w:types>
          <w:type w:val="bbPlcHdr"/>
        </w:types>
        <w:behaviors>
          <w:behavior w:val="content"/>
        </w:behaviors>
        <w:guid w:val="{959A931F-A25D-44B6-9223-9B78D65DD897}"/>
      </w:docPartPr>
      <w:docPartBody>
        <w:p w:rsidR="00000000" w:rsidRDefault="002978AE"/>
      </w:docPartBody>
    </w:docPart>
    <w:docPart>
      <w:docPartPr>
        <w:name w:val="E9A787429A0E403094D7EF8717EA1A5A"/>
        <w:category>
          <w:name w:val="General"/>
          <w:gallery w:val="placeholder"/>
        </w:category>
        <w:types>
          <w:type w:val="bbPlcHdr"/>
        </w:types>
        <w:behaviors>
          <w:behavior w:val="content"/>
        </w:behaviors>
        <w:guid w:val="{BEFB0750-A501-4FB5-8065-5D4D3D6647A0}"/>
      </w:docPartPr>
      <w:docPartBody>
        <w:p w:rsidR="00000000" w:rsidRDefault="00D44D7C" w:rsidP="00D44D7C">
          <w:pPr>
            <w:pStyle w:val="E9A787429A0E403094D7EF8717EA1A5A"/>
          </w:pPr>
          <w:r w:rsidRPr="00A30DD1">
            <w:rPr>
              <w:rStyle w:val="PlaceholderText"/>
            </w:rPr>
            <w:t>Click here to enter a date.</w:t>
          </w:r>
        </w:p>
      </w:docPartBody>
    </w:docPart>
    <w:docPart>
      <w:docPartPr>
        <w:name w:val="DB7156135604420E813B7BABF7377CEF"/>
        <w:category>
          <w:name w:val="General"/>
          <w:gallery w:val="placeholder"/>
        </w:category>
        <w:types>
          <w:type w:val="bbPlcHdr"/>
        </w:types>
        <w:behaviors>
          <w:behavior w:val="content"/>
        </w:behaviors>
        <w:guid w:val="{74F052BF-08F7-45C2-BC21-4087F125B41B}"/>
      </w:docPartPr>
      <w:docPartBody>
        <w:p w:rsidR="00000000" w:rsidRDefault="002978AE"/>
      </w:docPartBody>
    </w:docPart>
    <w:docPart>
      <w:docPartPr>
        <w:name w:val="B29B41892E744499944EAA0DEFDD2DB1"/>
        <w:category>
          <w:name w:val="General"/>
          <w:gallery w:val="placeholder"/>
        </w:category>
        <w:types>
          <w:type w:val="bbPlcHdr"/>
        </w:types>
        <w:behaviors>
          <w:behavior w:val="content"/>
        </w:behaviors>
        <w:guid w:val="{77724FCB-C6DC-4E63-924B-F826DAF607A0}"/>
      </w:docPartPr>
      <w:docPartBody>
        <w:p w:rsidR="00000000" w:rsidRDefault="002978AE"/>
      </w:docPartBody>
    </w:docPart>
    <w:docPart>
      <w:docPartPr>
        <w:name w:val="E5C1D5B328FC4443B99EEE46F5ADCF04"/>
        <w:category>
          <w:name w:val="General"/>
          <w:gallery w:val="placeholder"/>
        </w:category>
        <w:types>
          <w:type w:val="bbPlcHdr"/>
        </w:types>
        <w:behaviors>
          <w:behavior w:val="content"/>
        </w:behaviors>
        <w:guid w:val="{9912DEAD-B190-413B-A589-1A909DCDBBA9}"/>
      </w:docPartPr>
      <w:docPartBody>
        <w:p w:rsidR="00000000" w:rsidRDefault="00D44D7C" w:rsidP="00D44D7C">
          <w:pPr>
            <w:pStyle w:val="E5C1D5B328FC4443B99EEE46F5ADCF04"/>
          </w:pPr>
          <w:r>
            <w:rPr>
              <w:rFonts w:eastAsia="Times New Roman" w:cs="Times New Roman"/>
              <w:bCs/>
              <w:szCs w:val="24"/>
            </w:rPr>
            <w:t xml:space="preserve"> </w:t>
          </w:r>
        </w:p>
      </w:docPartBody>
    </w:docPart>
    <w:docPart>
      <w:docPartPr>
        <w:name w:val="C126601D046E4EE286675D4364C10D52"/>
        <w:category>
          <w:name w:val="General"/>
          <w:gallery w:val="placeholder"/>
        </w:category>
        <w:types>
          <w:type w:val="bbPlcHdr"/>
        </w:types>
        <w:behaviors>
          <w:behavior w:val="content"/>
        </w:behaviors>
        <w:guid w:val="{25F4AEE7-3495-463B-8BB0-2C09E5CFBE1E}"/>
      </w:docPartPr>
      <w:docPartBody>
        <w:p w:rsidR="00000000" w:rsidRDefault="002978AE"/>
      </w:docPartBody>
    </w:docPart>
    <w:docPart>
      <w:docPartPr>
        <w:name w:val="FD53431B46A144ED982352BB268416B6"/>
        <w:category>
          <w:name w:val="General"/>
          <w:gallery w:val="placeholder"/>
        </w:category>
        <w:types>
          <w:type w:val="bbPlcHdr"/>
        </w:types>
        <w:behaviors>
          <w:behavior w:val="content"/>
        </w:behaviors>
        <w:guid w:val="{872FAA03-DFD9-4392-B31D-52702E87F9AA}"/>
      </w:docPartPr>
      <w:docPartBody>
        <w:p w:rsidR="00000000" w:rsidRDefault="002978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78A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4D7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D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44D7C"/>
    <w:rPr>
      <w:rFonts w:ascii="Times New Roman" w:hAnsi="Times New Roman"/>
      <w:sz w:val="24"/>
    </w:rPr>
  </w:style>
  <w:style w:type="paragraph" w:customStyle="1" w:styleId="487D89B4F8B34DB4967D41FE18F7F88D9">
    <w:name w:val="487D89B4F8B34DB4967D41FE18F7F88D9"/>
    <w:rsid w:val="00D44D7C"/>
    <w:rPr>
      <w:rFonts w:ascii="Times New Roman" w:hAnsi="Times New Roman"/>
      <w:sz w:val="24"/>
    </w:rPr>
  </w:style>
  <w:style w:type="paragraph" w:customStyle="1" w:styleId="AE2570ED5D764CD7AF9686706F550F4622">
    <w:name w:val="AE2570ED5D764CD7AF9686706F550F4622"/>
    <w:rsid w:val="00D44D7C"/>
    <w:pPr>
      <w:tabs>
        <w:tab w:val="center" w:pos="4680"/>
        <w:tab w:val="right" w:pos="9360"/>
      </w:tabs>
      <w:spacing w:after="0" w:line="240" w:lineRule="auto"/>
    </w:pPr>
    <w:rPr>
      <w:rFonts w:ascii="Times New Roman" w:hAnsi="Times New Roman"/>
      <w:sz w:val="24"/>
    </w:rPr>
  </w:style>
  <w:style w:type="paragraph" w:customStyle="1" w:styleId="E9A787429A0E403094D7EF8717EA1A5A">
    <w:name w:val="E9A787429A0E403094D7EF8717EA1A5A"/>
    <w:rsid w:val="00D44D7C"/>
    <w:pPr>
      <w:spacing w:after="160" w:line="259" w:lineRule="auto"/>
    </w:pPr>
  </w:style>
  <w:style w:type="paragraph" w:customStyle="1" w:styleId="E5C1D5B328FC4443B99EEE46F5ADCF04">
    <w:name w:val="E5C1D5B328FC4443B99EEE46F5ADCF04"/>
    <w:rsid w:val="00D44D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387A3D-53B1-4730-A8C2-CD71BE4D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5788</TotalTime>
  <Pages>1</Pages>
  <Words>467</Words>
  <Characters>2668</Characters>
  <Application>Microsoft Office Word</Application>
  <DocSecurity>0</DocSecurity>
  <Lines>22</Lines>
  <Paragraphs>6</Paragraphs>
  <ScaleCrop>false</ScaleCrop>
  <Company>Texas Legislative Council</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2019-05-28T18:04:00Z</cp:lastPrinted>
  <dcterms:created xsi:type="dcterms:W3CDTF">2015-05-29T14:24:00Z</dcterms:created>
  <dcterms:modified xsi:type="dcterms:W3CDTF">2019-05-28T18:08:00Z</dcterms:modified>
</cp:coreProperties>
</file>

<file path=docProps/custom.xml><?xml version="1.0" encoding="utf-8"?>
<op:Properties xmlns:vt="http://schemas.openxmlformats.org/officeDocument/2006/docPropsVTypes" xmlns:op="http://schemas.openxmlformats.org/officeDocument/2006/custom-properties"/>
</file>