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0E" w:rsidRDefault="00A33A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3139D872AD2431CB8B888425CA1A22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33A0E" w:rsidRPr="00585C31" w:rsidRDefault="00A33A0E" w:rsidP="000F1DF9">
      <w:pPr>
        <w:spacing w:after="0" w:line="240" w:lineRule="auto"/>
        <w:rPr>
          <w:rFonts w:cs="Times New Roman"/>
          <w:szCs w:val="24"/>
        </w:rPr>
      </w:pPr>
    </w:p>
    <w:p w:rsidR="00A33A0E" w:rsidRPr="00585C31" w:rsidRDefault="00A33A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33A0E" w:rsidTr="000F1DF9">
        <w:tc>
          <w:tcPr>
            <w:tcW w:w="2718" w:type="dxa"/>
          </w:tcPr>
          <w:p w:rsidR="00A33A0E" w:rsidRPr="005C2A78" w:rsidRDefault="00A33A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24D522993614B9B867923663D396F8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33A0E" w:rsidRPr="00FF6471" w:rsidRDefault="00A33A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5C25DA48FFB4CD6B58D008B25BA98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2140</w:t>
                </w:r>
              </w:sdtContent>
            </w:sdt>
          </w:p>
        </w:tc>
      </w:tr>
      <w:tr w:rsidR="00A33A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FE1F5E937FD453BB767AECC60B84BBD"/>
            </w:placeholder>
            <w:showingPlcHdr/>
          </w:sdtPr>
          <w:sdtContent>
            <w:tc>
              <w:tcPr>
                <w:tcW w:w="2718" w:type="dxa"/>
              </w:tcPr>
              <w:p w:rsidR="00A33A0E" w:rsidRPr="000F1DF9" w:rsidRDefault="00A33A0E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33A0E" w:rsidRPr="005C2A78" w:rsidRDefault="00A33A0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798CE81809F456682C059D227A552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BAAA156B1EC448ABDD55A653E3DE1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38BD9569BA2402299974A2E64F3CF86"/>
                </w:placeholder>
                <w:showingPlcHdr/>
              </w:sdtPr>
              <w:sdtContent/>
            </w:sdt>
          </w:p>
        </w:tc>
      </w:tr>
      <w:tr w:rsidR="00A33A0E" w:rsidTr="000F1DF9">
        <w:tc>
          <w:tcPr>
            <w:tcW w:w="2718" w:type="dxa"/>
          </w:tcPr>
          <w:p w:rsidR="00A33A0E" w:rsidRPr="00BC7495" w:rsidRDefault="00A33A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0A5D8E0A28F42038D994A4AB9CF2DA0"/>
            </w:placeholder>
          </w:sdtPr>
          <w:sdtContent>
            <w:tc>
              <w:tcPr>
                <w:tcW w:w="6858" w:type="dxa"/>
              </w:tcPr>
              <w:p w:rsidR="00A33A0E" w:rsidRPr="00FF6471" w:rsidRDefault="00A33A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A33A0E" w:rsidTr="000F1DF9">
        <w:tc>
          <w:tcPr>
            <w:tcW w:w="2718" w:type="dxa"/>
          </w:tcPr>
          <w:p w:rsidR="00A33A0E" w:rsidRPr="00BC7495" w:rsidRDefault="00A33A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265378ACA6047749CDC31680BA19C38"/>
            </w:placeholder>
            <w:date w:fullDate="2019-05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33A0E" w:rsidRPr="00FF6471" w:rsidRDefault="00A33A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5/28/2019</w:t>
                </w:r>
              </w:p>
            </w:tc>
          </w:sdtContent>
        </w:sdt>
      </w:tr>
      <w:tr w:rsidR="00A33A0E" w:rsidTr="000F1DF9">
        <w:tc>
          <w:tcPr>
            <w:tcW w:w="2718" w:type="dxa"/>
          </w:tcPr>
          <w:p w:rsidR="00A33A0E" w:rsidRPr="00BC7495" w:rsidRDefault="00A33A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CA4A611699A4A4BBBA4EC4806BDFA83"/>
            </w:placeholder>
          </w:sdtPr>
          <w:sdtContent>
            <w:tc>
              <w:tcPr>
                <w:tcW w:w="6858" w:type="dxa"/>
              </w:tcPr>
              <w:p w:rsidR="00A33A0E" w:rsidRPr="00FF6471" w:rsidRDefault="00A33A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33A0E" w:rsidRPr="00FF6471" w:rsidRDefault="00A33A0E" w:rsidP="000F1DF9">
      <w:pPr>
        <w:spacing w:after="0" w:line="240" w:lineRule="auto"/>
        <w:rPr>
          <w:rFonts w:cs="Times New Roman"/>
          <w:szCs w:val="24"/>
        </w:rPr>
      </w:pPr>
    </w:p>
    <w:p w:rsidR="00A33A0E" w:rsidRPr="00FF6471" w:rsidRDefault="00A33A0E" w:rsidP="000F1DF9">
      <w:pPr>
        <w:spacing w:after="0" w:line="240" w:lineRule="auto"/>
        <w:rPr>
          <w:rFonts w:cs="Times New Roman"/>
          <w:szCs w:val="24"/>
        </w:rPr>
      </w:pPr>
    </w:p>
    <w:p w:rsidR="00A33A0E" w:rsidRPr="00FF6471" w:rsidRDefault="00A33A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61706CD0D744A179CFD508212FC4651"/>
        </w:placeholder>
      </w:sdtPr>
      <w:sdtContent>
        <w:p w:rsidR="00A33A0E" w:rsidRDefault="00A33A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CC461DA24194FE18BE7C6CDF33F9C08"/>
        </w:placeholder>
      </w:sdtPr>
      <w:sdtContent>
        <w:p w:rsidR="00A33A0E" w:rsidRDefault="00A33A0E" w:rsidP="00E06A56">
          <w:pPr>
            <w:pStyle w:val="NormalWeb"/>
            <w:spacing w:before="0" w:beforeAutospacing="0" w:after="0" w:afterAutospacing="0"/>
            <w:jc w:val="both"/>
            <w:divId w:val="1029837165"/>
            <w:rPr>
              <w:rFonts w:eastAsia="Times New Roman"/>
              <w:bCs/>
            </w:rPr>
          </w:pPr>
        </w:p>
        <w:p w:rsidR="00A33A0E" w:rsidRPr="00E06A56" w:rsidRDefault="00A33A0E" w:rsidP="00E06A56">
          <w:pPr>
            <w:pStyle w:val="NormalWeb"/>
            <w:spacing w:before="0" w:beforeAutospacing="0" w:after="0" w:afterAutospacing="0"/>
            <w:jc w:val="both"/>
            <w:divId w:val="1029837165"/>
          </w:pPr>
          <w:r w:rsidRPr="00E06A56">
            <w:t>Under the Deceptive Trade Practices-Consumer Protection Act (DTPA), the Texas attorney general (attorney general) may bring an action in the name of the state against someone who is violating the chapter to get a temporary restraining order or injunction against further action by the offending party. In addition to these remedies, the attorney general may seek and recover a civil penalty of up to $20,000 per violation.</w:t>
          </w:r>
        </w:p>
        <w:p w:rsidR="00A33A0E" w:rsidRPr="00E06A56" w:rsidRDefault="00A33A0E" w:rsidP="00E06A56">
          <w:pPr>
            <w:pStyle w:val="NormalWeb"/>
            <w:spacing w:before="0" w:beforeAutospacing="0" w:after="0" w:afterAutospacing="0"/>
            <w:jc w:val="both"/>
            <w:divId w:val="1029837165"/>
          </w:pPr>
          <w:r w:rsidRPr="00E06A56">
            <w:t> </w:t>
          </w:r>
        </w:p>
        <w:p w:rsidR="00A33A0E" w:rsidRPr="00E06A56" w:rsidRDefault="00A33A0E" w:rsidP="00E06A56">
          <w:pPr>
            <w:pStyle w:val="NormalWeb"/>
            <w:spacing w:before="0" w:beforeAutospacing="0" w:after="0" w:afterAutospacing="0"/>
            <w:jc w:val="both"/>
            <w:divId w:val="1029837165"/>
          </w:pPr>
          <w:r w:rsidRPr="00E06A56">
            <w:t>A wide range of actions can constitute a violation of the DTPA. In some cases, there may only be one violation, but in other contexts there may be a series of repeated violations that are part of one scheme or action. Where there are many individual violations as part of a single series of events, $20,000 per violation may add up to millions of dollars and be excessive.</w:t>
          </w:r>
        </w:p>
        <w:p w:rsidR="00A33A0E" w:rsidRPr="00E06A56" w:rsidRDefault="00A33A0E" w:rsidP="00E06A56">
          <w:pPr>
            <w:pStyle w:val="NormalWeb"/>
            <w:spacing w:before="0" w:beforeAutospacing="0" w:after="0" w:afterAutospacing="0"/>
            <w:jc w:val="both"/>
            <w:divId w:val="1029837165"/>
          </w:pPr>
          <w:r w:rsidRPr="00E06A56">
            <w:t> </w:t>
          </w:r>
        </w:p>
        <w:p w:rsidR="00A33A0E" w:rsidRPr="00E06A56" w:rsidRDefault="00A33A0E" w:rsidP="00E06A56">
          <w:pPr>
            <w:pStyle w:val="NormalWeb"/>
            <w:spacing w:before="0" w:beforeAutospacing="0" w:after="0" w:afterAutospacing="0"/>
            <w:jc w:val="both"/>
            <w:divId w:val="1029837165"/>
          </w:pPr>
          <w:r w:rsidRPr="00E06A56">
            <w:t>S.B. 2140 reduces the per-violation civil penalty from $20,000 to $10,000. This will maintain a strong deterrent to single violations, but reduce the cumulative penalty where many violations occur together as a single act or series of events. (Original Author's/Sponsor's Statement of Intent)</w:t>
          </w:r>
        </w:p>
        <w:p w:rsidR="00A33A0E" w:rsidRPr="00D70925" w:rsidRDefault="00A33A0E" w:rsidP="00E06A5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33A0E" w:rsidRDefault="00A33A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2140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E06A56">
        <w:rPr>
          <w:rFonts w:cs="Times New Roman"/>
          <w:szCs w:val="24"/>
        </w:rPr>
        <w:t>relating to the amount of civil penalties the attorney general may seek to recover under the Deceptive Trade Practices-Consumer Protection Act</w:t>
      </w:r>
      <w:r>
        <w:rPr>
          <w:rFonts w:cs="Times New Roman"/>
          <w:szCs w:val="24"/>
        </w:rPr>
        <w:t>.</w:t>
      </w:r>
    </w:p>
    <w:p w:rsidR="00A33A0E" w:rsidRPr="00E06A56" w:rsidRDefault="00A33A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A0E" w:rsidRPr="005C2A78" w:rsidRDefault="00A33A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6EF8B1BF0EB4B5D866233420916D14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33A0E" w:rsidRPr="006529C4" w:rsidRDefault="00A33A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33A0E" w:rsidRPr="006529C4" w:rsidRDefault="00A33A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33A0E" w:rsidRPr="006529C4" w:rsidRDefault="00A33A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33A0E" w:rsidRPr="005C2A78" w:rsidRDefault="00A33A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2CEF65DFB0B408BB1154E2FC024DF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33A0E" w:rsidRPr="005C2A78" w:rsidRDefault="00A33A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A0E" w:rsidRPr="008C0523" w:rsidRDefault="00A33A0E" w:rsidP="00A33A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C0523">
        <w:rPr>
          <w:rFonts w:eastAsia="Times New Roman" w:cs="Times New Roman"/>
          <w:szCs w:val="24"/>
        </w:rPr>
        <w:t>Section 17.47(c), Business &amp; Commerce Code,</w:t>
      </w:r>
      <w:r>
        <w:rPr>
          <w:rFonts w:eastAsia="Times New Roman" w:cs="Times New Roman"/>
          <w:szCs w:val="24"/>
        </w:rPr>
        <w:t xml:space="preserve"> to decrease from $20,000 to $10,000 per violation the maximum </w:t>
      </w:r>
      <w:r w:rsidRPr="008C0523">
        <w:rPr>
          <w:rFonts w:eastAsia="Times New Roman" w:cs="Times New Roman"/>
          <w:szCs w:val="24"/>
        </w:rPr>
        <w:t>civil penalty to be paid to the state</w:t>
      </w:r>
      <w:r>
        <w:rPr>
          <w:rFonts w:eastAsia="Times New Roman" w:cs="Times New Roman"/>
          <w:szCs w:val="24"/>
        </w:rPr>
        <w:t xml:space="preserve"> that </w:t>
      </w:r>
      <w:r w:rsidRPr="008C0523">
        <w:rPr>
          <w:rFonts w:eastAsia="Times New Roman" w:cs="Times New Roman"/>
          <w:szCs w:val="24"/>
        </w:rPr>
        <w:t>the consumer protection division</w:t>
      </w:r>
      <w:r>
        <w:rPr>
          <w:rFonts w:eastAsia="Times New Roman" w:cs="Times New Roman"/>
          <w:szCs w:val="24"/>
        </w:rPr>
        <w:t xml:space="preserve"> of the </w:t>
      </w:r>
      <w:r w:rsidRPr="008C0523">
        <w:rPr>
          <w:rFonts w:eastAsia="Times New Roman" w:cs="Times New Roman"/>
          <w:szCs w:val="24"/>
        </w:rPr>
        <w:t xml:space="preserve">Office of </w:t>
      </w:r>
      <w:r>
        <w:rPr>
          <w:rFonts w:eastAsia="Times New Roman" w:cs="Times New Roman"/>
          <w:szCs w:val="24"/>
        </w:rPr>
        <w:t xml:space="preserve">the </w:t>
      </w:r>
      <w:r w:rsidRPr="008C0523">
        <w:rPr>
          <w:rFonts w:eastAsia="Times New Roman" w:cs="Times New Roman"/>
          <w:szCs w:val="24"/>
        </w:rPr>
        <w:t>Attorn</w:t>
      </w:r>
      <w:r>
        <w:rPr>
          <w:rFonts w:eastAsia="Times New Roman" w:cs="Times New Roman"/>
          <w:szCs w:val="24"/>
        </w:rPr>
        <w:t>ey General is authorized to</w:t>
      </w:r>
      <w:r w:rsidRPr="008C0523">
        <w:rPr>
          <w:rFonts w:eastAsia="Times New Roman" w:cs="Times New Roman"/>
          <w:szCs w:val="24"/>
        </w:rPr>
        <w:t xml:space="preserve"> request, and the trier of fact </w:t>
      </w:r>
      <w:r>
        <w:rPr>
          <w:rFonts w:eastAsia="Times New Roman" w:cs="Times New Roman"/>
          <w:szCs w:val="24"/>
        </w:rPr>
        <w:t xml:space="preserve">is authorized to award, in a proceeding under the Deceptive Trade Practices-Consumer Protection Act. </w:t>
      </w:r>
    </w:p>
    <w:p w:rsidR="00A33A0E" w:rsidRPr="005C2A78" w:rsidRDefault="00A33A0E" w:rsidP="00A33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A0E" w:rsidRPr="008C0523" w:rsidRDefault="00A33A0E" w:rsidP="00A33A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</w:t>
      </w:r>
    </w:p>
    <w:p w:rsidR="00A33A0E" w:rsidRPr="005C2A78" w:rsidRDefault="00A33A0E" w:rsidP="00A33A0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33A0E" w:rsidRPr="00C8671F" w:rsidRDefault="00A33A0E" w:rsidP="00A33A0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</w:t>
      </w:r>
      <w:r w:rsidRPr="008C0523">
        <w:rPr>
          <w:rFonts w:eastAsia="Times New Roman" w:cs="Times New Roman"/>
          <w:szCs w:val="24"/>
        </w:rPr>
        <w:t>September 1, 2019.</w:t>
      </w:r>
    </w:p>
    <w:p w:rsidR="00A33A0E" w:rsidRPr="00C8671F" w:rsidRDefault="00A33A0E" w:rsidP="00E06A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33A0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1B" w:rsidRDefault="008B6A1B" w:rsidP="000F1DF9">
      <w:pPr>
        <w:spacing w:after="0" w:line="240" w:lineRule="auto"/>
      </w:pPr>
      <w:r>
        <w:separator/>
      </w:r>
    </w:p>
  </w:endnote>
  <w:endnote w:type="continuationSeparator" w:id="0">
    <w:p w:rsidR="008B6A1B" w:rsidRDefault="008B6A1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B6A1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33A0E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33A0E">
                <w:rPr>
                  <w:sz w:val="20"/>
                  <w:szCs w:val="20"/>
                </w:rPr>
                <w:t>S.B. 2140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33A0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B6A1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33A0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33A0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1B" w:rsidRDefault="008B6A1B" w:rsidP="000F1DF9">
      <w:pPr>
        <w:spacing w:after="0" w:line="240" w:lineRule="auto"/>
      </w:pPr>
      <w:r>
        <w:separator/>
      </w:r>
    </w:p>
  </w:footnote>
  <w:footnote w:type="continuationSeparator" w:id="0">
    <w:p w:rsidR="008B6A1B" w:rsidRDefault="008B6A1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B6A1B"/>
    <w:rsid w:val="0093341F"/>
    <w:rsid w:val="009562E3"/>
    <w:rsid w:val="00986E9F"/>
    <w:rsid w:val="00A33A0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17C9"/>
  <w15:docId w15:val="{9A125CC6-3BAF-4CDD-9EA6-DB9EC9F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A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D4D0E" w:rsidP="004D4D0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3139D872AD2431CB8B888425CA1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D1C5-9E9A-4307-9F93-DE1004B7FF07}"/>
      </w:docPartPr>
      <w:docPartBody>
        <w:p w:rsidR="00000000" w:rsidRDefault="00786216"/>
      </w:docPartBody>
    </w:docPart>
    <w:docPart>
      <w:docPartPr>
        <w:name w:val="C24D522993614B9B867923663D39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B269-7747-41E5-808F-FAA16956873C}"/>
      </w:docPartPr>
      <w:docPartBody>
        <w:p w:rsidR="00000000" w:rsidRDefault="00786216"/>
      </w:docPartBody>
    </w:docPart>
    <w:docPart>
      <w:docPartPr>
        <w:name w:val="C5C25DA48FFB4CD6B58D008B25BA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99C-0AD2-4C07-899C-B68A02B548BB}"/>
      </w:docPartPr>
      <w:docPartBody>
        <w:p w:rsidR="00000000" w:rsidRDefault="00786216"/>
      </w:docPartBody>
    </w:docPart>
    <w:docPart>
      <w:docPartPr>
        <w:name w:val="7FE1F5E937FD453BB767AECC60B8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C024-C4FF-49B9-8F97-31EACA908C18}"/>
      </w:docPartPr>
      <w:docPartBody>
        <w:p w:rsidR="00000000" w:rsidRDefault="00786216"/>
      </w:docPartBody>
    </w:docPart>
    <w:docPart>
      <w:docPartPr>
        <w:name w:val="4798CE81809F456682C059D227A5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D10B-5C11-43FA-AE30-3DF308141DD7}"/>
      </w:docPartPr>
      <w:docPartBody>
        <w:p w:rsidR="00000000" w:rsidRDefault="00786216"/>
      </w:docPartBody>
    </w:docPart>
    <w:docPart>
      <w:docPartPr>
        <w:name w:val="BBAAA156B1EC448ABDD55A653E3D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5D5A-ACF7-4628-A598-D37DD17DFA6F}"/>
      </w:docPartPr>
      <w:docPartBody>
        <w:p w:rsidR="00000000" w:rsidRDefault="00786216"/>
      </w:docPartBody>
    </w:docPart>
    <w:docPart>
      <w:docPartPr>
        <w:name w:val="238BD9569BA2402299974A2E64F3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681C-9B33-4C49-A243-AFBD477DD092}"/>
      </w:docPartPr>
      <w:docPartBody>
        <w:p w:rsidR="00000000" w:rsidRDefault="00786216"/>
      </w:docPartBody>
    </w:docPart>
    <w:docPart>
      <w:docPartPr>
        <w:name w:val="40A5D8E0A28F42038D994A4AB9CF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A2B1-FDF9-481C-ABD4-0165EE68B023}"/>
      </w:docPartPr>
      <w:docPartBody>
        <w:p w:rsidR="00000000" w:rsidRDefault="00786216"/>
      </w:docPartBody>
    </w:docPart>
    <w:docPart>
      <w:docPartPr>
        <w:name w:val="C265378ACA6047749CDC31680BA1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618F-F14D-48DD-B576-302512C10A51}"/>
      </w:docPartPr>
      <w:docPartBody>
        <w:p w:rsidR="00000000" w:rsidRDefault="004D4D0E" w:rsidP="004D4D0E">
          <w:pPr>
            <w:pStyle w:val="C265378ACA6047749CDC31680BA19C3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CA4A611699A4A4BBBA4EC4806BD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451B-6FE6-40C5-BBB9-9B840C227292}"/>
      </w:docPartPr>
      <w:docPartBody>
        <w:p w:rsidR="00000000" w:rsidRDefault="00786216"/>
      </w:docPartBody>
    </w:docPart>
    <w:docPart>
      <w:docPartPr>
        <w:name w:val="061706CD0D744A179CFD508212FC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0615-FB82-4216-A619-CA222FE1E39B}"/>
      </w:docPartPr>
      <w:docPartBody>
        <w:p w:rsidR="00000000" w:rsidRDefault="00786216"/>
      </w:docPartBody>
    </w:docPart>
    <w:docPart>
      <w:docPartPr>
        <w:name w:val="CCC461DA24194FE18BE7C6CDF33F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DD6-245F-4F48-ADFC-CF3CFA1C1779}"/>
      </w:docPartPr>
      <w:docPartBody>
        <w:p w:rsidR="00000000" w:rsidRDefault="004D4D0E" w:rsidP="004D4D0E">
          <w:pPr>
            <w:pStyle w:val="CCC461DA24194FE18BE7C6CDF33F9C0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6EF8B1BF0EB4B5D866233420916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4B3D-BB1F-4AFB-8F26-10DCE9E7CEA4}"/>
      </w:docPartPr>
      <w:docPartBody>
        <w:p w:rsidR="00000000" w:rsidRDefault="00786216"/>
      </w:docPartBody>
    </w:docPart>
    <w:docPart>
      <w:docPartPr>
        <w:name w:val="C2CEF65DFB0B408BB1154E2FC024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C4A1-60A2-4936-B9B4-30E632CD3D9A}"/>
      </w:docPartPr>
      <w:docPartBody>
        <w:p w:rsidR="00000000" w:rsidRDefault="007862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4D0E"/>
    <w:rsid w:val="00576003"/>
    <w:rsid w:val="005B408E"/>
    <w:rsid w:val="005D31F2"/>
    <w:rsid w:val="00635291"/>
    <w:rsid w:val="006959CC"/>
    <w:rsid w:val="00696675"/>
    <w:rsid w:val="006B0016"/>
    <w:rsid w:val="007862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D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D4D0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D4D0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D4D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265378ACA6047749CDC31680BA19C38">
    <w:name w:val="C265378ACA6047749CDC31680BA19C38"/>
    <w:rsid w:val="004D4D0E"/>
    <w:pPr>
      <w:spacing w:after="160" w:line="259" w:lineRule="auto"/>
    </w:pPr>
  </w:style>
  <w:style w:type="paragraph" w:customStyle="1" w:styleId="CCC461DA24194FE18BE7C6CDF33F9C08">
    <w:name w:val="CCC461DA24194FE18BE7C6CDF33F9C08"/>
    <w:rsid w:val="004D4D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C7E88F1-D24B-4228-9078-FB0FA96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313</Words>
  <Characters>1789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2019-05-28T14:29:00Z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