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E0" w:rsidRDefault="009C38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98E3AD81BF415E8276AA32DB093188"/>
          </w:placeholder>
        </w:sdtPr>
        <w:sdtContent>
          <w:r w:rsidRPr="005C2A78">
            <w:rPr>
              <w:rFonts w:cs="Times New Roman"/>
              <w:b/>
              <w:szCs w:val="24"/>
              <w:u w:val="single"/>
            </w:rPr>
            <w:t>BILL ANALYSIS</w:t>
          </w:r>
        </w:sdtContent>
      </w:sdt>
    </w:p>
    <w:p w:rsidR="009C38E0" w:rsidRPr="00585C31" w:rsidRDefault="009C38E0" w:rsidP="000F1DF9">
      <w:pPr>
        <w:spacing w:after="0" w:line="240" w:lineRule="auto"/>
        <w:rPr>
          <w:rFonts w:cs="Times New Roman"/>
          <w:szCs w:val="24"/>
        </w:rPr>
      </w:pPr>
    </w:p>
    <w:p w:rsidR="009C38E0" w:rsidRPr="00585C31" w:rsidRDefault="009C38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38E0" w:rsidTr="000F1DF9">
        <w:tc>
          <w:tcPr>
            <w:tcW w:w="2718" w:type="dxa"/>
          </w:tcPr>
          <w:p w:rsidR="009C38E0" w:rsidRPr="005C2A78" w:rsidRDefault="009C38E0" w:rsidP="006D756B">
            <w:pPr>
              <w:rPr>
                <w:rFonts w:cs="Times New Roman"/>
                <w:szCs w:val="24"/>
              </w:rPr>
            </w:pPr>
            <w:sdt>
              <w:sdtPr>
                <w:rPr>
                  <w:rFonts w:cs="Times New Roman"/>
                  <w:szCs w:val="24"/>
                </w:rPr>
                <w:alias w:val="Agency Title"/>
                <w:tag w:val="AgencyTitleContentControl"/>
                <w:id w:val="1920747753"/>
                <w:lock w:val="sdtContentLocked"/>
                <w:placeholder>
                  <w:docPart w:val="5B5ACC32AE5E48BFB445776A6027285B"/>
                </w:placeholder>
              </w:sdtPr>
              <w:sdtEndPr>
                <w:rPr>
                  <w:rFonts w:cstheme="minorBidi"/>
                  <w:szCs w:val="22"/>
                </w:rPr>
              </w:sdtEndPr>
              <w:sdtContent>
                <w:r>
                  <w:rPr>
                    <w:rFonts w:cs="Times New Roman"/>
                    <w:szCs w:val="24"/>
                  </w:rPr>
                  <w:t>Senate Research Center</w:t>
                </w:r>
              </w:sdtContent>
            </w:sdt>
          </w:p>
        </w:tc>
        <w:tc>
          <w:tcPr>
            <w:tcW w:w="6858" w:type="dxa"/>
          </w:tcPr>
          <w:p w:rsidR="009C38E0" w:rsidRPr="00FF6471" w:rsidRDefault="009C38E0" w:rsidP="000F1DF9">
            <w:pPr>
              <w:jc w:val="right"/>
              <w:rPr>
                <w:rFonts w:cs="Times New Roman"/>
                <w:szCs w:val="24"/>
              </w:rPr>
            </w:pPr>
            <w:sdt>
              <w:sdtPr>
                <w:rPr>
                  <w:rFonts w:cs="Times New Roman"/>
                  <w:szCs w:val="24"/>
                </w:rPr>
                <w:alias w:val="Bill Number"/>
                <w:tag w:val="BillNumberOne"/>
                <w:id w:val="-410784069"/>
                <w:lock w:val="sdtContentLocked"/>
                <w:placeholder>
                  <w:docPart w:val="82535068BF714C65BBA3BD8476C468C0"/>
                </w:placeholder>
              </w:sdtPr>
              <w:sdtContent>
                <w:r>
                  <w:rPr>
                    <w:rFonts w:cs="Times New Roman"/>
                    <w:szCs w:val="24"/>
                  </w:rPr>
                  <w:t>S.B. 2190</w:t>
                </w:r>
              </w:sdtContent>
            </w:sdt>
          </w:p>
        </w:tc>
      </w:tr>
      <w:tr w:rsidR="009C38E0" w:rsidTr="000F1DF9">
        <w:sdt>
          <w:sdtPr>
            <w:rPr>
              <w:rFonts w:cs="Times New Roman"/>
              <w:szCs w:val="24"/>
            </w:rPr>
            <w:alias w:val="TLCNumber"/>
            <w:tag w:val="TLCNumber"/>
            <w:id w:val="-542600604"/>
            <w:lock w:val="sdtLocked"/>
            <w:placeholder>
              <w:docPart w:val="166AFA0B302F4A09B0F17694C2282D00"/>
            </w:placeholder>
            <w:showingPlcHdr/>
          </w:sdtPr>
          <w:sdtContent>
            <w:tc>
              <w:tcPr>
                <w:tcW w:w="2718" w:type="dxa"/>
              </w:tcPr>
              <w:p w:rsidR="009C38E0" w:rsidRPr="000F1DF9" w:rsidRDefault="009C38E0" w:rsidP="00C65088">
                <w:pPr>
                  <w:rPr>
                    <w:rFonts w:cs="Times New Roman"/>
                    <w:szCs w:val="24"/>
                  </w:rPr>
                </w:pPr>
              </w:p>
            </w:tc>
          </w:sdtContent>
        </w:sdt>
        <w:tc>
          <w:tcPr>
            <w:tcW w:w="6858" w:type="dxa"/>
          </w:tcPr>
          <w:p w:rsidR="009C38E0" w:rsidRPr="005C2A78" w:rsidRDefault="009C38E0" w:rsidP="006D756B">
            <w:pPr>
              <w:jc w:val="right"/>
              <w:rPr>
                <w:rFonts w:cs="Times New Roman"/>
                <w:szCs w:val="24"/>
              </w:rPr>
            </w:pPr>
            <w:sdt>
              <w:sdtPr>
                <w:rPr>
                  <w:rFonts w:cs="Times New Roman"/>
                  <w:szCs w:val="24"/>
                </w:rPr>
                <w:alias w:val="Author Label"/>
                <w:tag w:val="By"/>
                <w:id w:val="72399597"/>
                <w:lock w:val="sdtLocked"/>
                <w:placeholder>
                  <w:docPart w:val="60F2240BEA8A4D2E86AB9B460094C6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B040C9BB2C4C018E0804C51D789E3B"/>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58542F0A0044453E8340127432673DCD"/>
                </w:placeholder>
                <w:showingPlcHdr/>
              </w:sdtPr>
              <w:sdtContent/>
            </w:sdt>
          </w:p>
        </w:tc>
      </w:tr>
      <w:tr w:rsidR="009C38E0" w:rsidTr="000F1DF9">
        <w:tc>
          <w:tcPr>
            <w:tcW w:w="2718" w:type="dxa"/>
          </w:tcPr>
          <w:p w:rsidR="009C38E0" w:rsidRPr="00BC7495" w:rsidRDefault="009C38E0" w:rsidP="000F1DF9">
            <w:pPr>
              <w:rPr>
                <w:rFonts w:cs="Times New Roman"/>
                <w:szCs w:val="24"/>
              </w:rPr>
            </w:pPr>
          </w:p>
        </w:tc>
        <w:sdt>
          <w:sdtPr>
            <w:rPr>
              <w:rFonts w:cs="Times New Roman"/>
              <w:szCs w:val="24"/>
            </w:rPr>
            <w:alias w:val="Committee"/>
            <w:tag w:val="Committee"/>
            <w:id w:val="1914272295"/>
            <w:lock w:val="sdtContentLocked"/>
            <w:placeholder>
              <w:docPart w:val="4D7CEBC9247F45DA85F851B4048A7AD3"/>
            </w:placeholder>
          </w:sdtPr>
          <w:sdtContent>
            <w:tc>
              <w:tcPr>
                <w:tcW w:w="6858" w:type="dxa"/>
              </w:tcPr>
              <w:p w:rsidR="009C38E0" w:rsidRPr="00FF6471" w:rsidRDefault="009C38E0" w:rsidP="000F1DF9">
                <w:pPr>
                  <w:jc w:val="right"/>
                  <w:rPr>
                    <w:rFonts w:cs="Times New Roman"/>
                    <w:szCs w:val="24"/>
                  </w:rPr>
                </w:pPr>
                <w:r>
                  <w:rPr>
                    <w:rFonts w:cs="Times New Roman"/>
                    <w:szCs w:val="24"/>
                  </w:rPr>
                  <w:t>Criminal Justice</w:t>
                </w:r>
              </w:p>
            </w:tc>
          </w:sdtContent>
        </w:sdt>
      </w:tr>
      <w:tr w:rsidR="009C38E0" w:rsidTr="000F1DF9">
        <w:tc>
          <w:tcPr>
            <w:tcW w:w="2718" w:type="dxa"/>
          </w:tcPr>
          <w:p w:rsidR="009C38E0" w:rsidRPr="00BC7495" w:rsidRDefault="009C38E0" w:rsidP="000F1DF9">
            <w:pPr>
              <w:rPr>
                <w:rFonts w:cs="Times New Roman"/>
                <w:szCs w:val="24"/>
              </w:rPr>
            </w:pPr>
          </w:p>
        </w:tc>
        <w:sdt>
          <w:sdtPr>
            <w:rPr>
              <w:rFonts w:cs="Times New Roman"/>
              <w:szCs w:val="24"/>
            </w:rPr>
            <w:alias w:val="Date"/>
            <w:tag w:val="DateContentControl"/>
            <w:id w:val="1178081906"/>
            <w:lock w:val="sdtLocked"/>
            <w:placeholder>
              <w:docPart w:val="6D5E1A78D16B46E4A715C2C2497DDDD9"/>
            </w:placeholder>
            <w:date w:fullDate="2019-03-22T00:00:00Z">
              <w:dateFormat w:val="M/d/yyyy"/>
              <w:lid w:val="en-US"/>
              <w:storeMappedDataAs w:val="dateTime"/>
              <w:calendar w:val="gregorian"/>
            </w:date>
          </w:sdtPr>
          <w:sdtContent>
            <w:tc>
              <w:tcPr>
                <w:tcW w:w="6858" w:type="dxa"/>
              </w:tcPr>
              <w:p w:rsidR="009C38E0" w:rsidRPr="00FF6471" w:rsidRDefault="009C38E0" w:rsidP="000F1DF9">
                <w:pPr>
                  <w:jc w:val="right"/>
                  <w:rPr>
                    <w:rFonts w:cs="Times New Roman"/>
                    <w:szCs w:val="24"/>
                  </w:rPr>
                </w:pPr>
                <w:r>
                  <w:rPr>
                    <w:rFonts w:cs="Times New Roman"/>
                    <w:szCs w:val="24"/>
                  </w:rPr>
                  <w:t>3/22/2019</w:t>
                </w:r>
              </w:p>
            </w:tc>
          </w:sdtContent>
        </w:sdt>
      </w:tr>
      <w:tr w:rsidR="009C38E0" w:rsidTr="000F1DF9">
        <w:tc>
          <w:tcPr>
            <w:tcW w:w="2718" w:type="dxa"/>
          </w:tcPr>
          <w:p w:rsidR="009C38E0" w:rsidRPr="00BC7495" w:rsidRDefault="009C38E0" w:rsidP="000F1DF9">
            <w:pPr>
              <w:rPr>
                <w:rFonts w:cs="Times New Roman"/>
                <w:szCs w:val="24"/>
              </w:rPr>
            </w:pPr>
          </w:p>
        </w:tc>
        <w:sdt>
          <w:sdtPr>
            <w:rPr>
              <w:rFonts w:cs="Times New Roman"/>
              <w:szCs w:val="24"/>
            </w:rPr>
            <w:alias w:val="BA Version"/>
            <w:tag w:val="BAVersion"/>
            <w:id w:val="-1685590809"/>
            <w:lock w:val="sdtContentLocked"/>
            <w:placeholder>
              <w:docPart w:val="42CCE74B7B20450F907E488C6F11ACA8"/>
            </w:placeholder>
          </w:sdtPr>
          <w:sdtContent>
            <w:tc>
              <w:tcPr>
                <w:tcW w:w="6858" w:type="dxa"/>
              </w:tcPr>
              <w:p w:rsidR="009C38E0" w:rsidRPr="00FF6471" w:rsidRDefault="009C38E0" w:rsidP="000F1DF9">
                <w:pPr>
                  <w:jc w:val="right"/>
                  <w:rPr>
                    <w:rFonts w:cs="Times New Roman"/>
                    <w:szCs w:val="24"/>
                  </w:rPr>
                </w:pPr>
                <w:r>
                  <w:rPr>
                    <w:rFonts w:cs="Times New Roman"/>
                    <w:szCs w:val="24"/>
                  </w:rPr>
                  <w:t>As Filed</w:t>
                </w:r>
              </w:p>
            </w:tc>
          </w:sdtContent>
        </w:sdt>
      </w:tr>
    </w:tbl>
    <w:p w:rsidR="009C38E0" w:rsidRPr="00FF6471" w:rsidRDefault="009C38E0" w:rsidP="000F1DF9">
      <w:pPr>
        <w:spacing w:after="0" w:line="240" w:lineRule="auto"/>
        <w:rPr>
          <w:rFonts w:cs="Times New Roman"/>
          <w:szCs w:val="24"/>
        </w:rPr>
      </w:pPr>
    </w:p>
    <w:p w:rsidR="009C38E0" w:rsidRPr="00FF6471" w:rsidRDefault="009C38E0" w:rsidP="000F1DF9">
      <w:pPr>
        <w:spacing w:after="0" w:line="240" w:lineRule="auto"/>
        <w:rPr>
          <w:rFonts w:cs="Times New Roman"/>
          <w:szCs w:val="24"/>
        </w:rPr>
      </w:pPr>
    </w:p>
    <w:p w:rsidR="009C38E0" w:rsidRPr="00FF6471" w:rsidRDefault="009C38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133415B67B404A87459C11695EC804"/>
        </w:placeholder>
      </w:sdtPr>
      <w:sdtContent>
        <w:p w:rsidR="009C38E0" w:rsidRDefault="009C38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EFFEF0878C4323AA3E62083B28C684"/>
        </w:placeholder>
      </w:sdtPr>
      <w:sdtContent>
        <w:p w:rsidR="009C38E0" w:rsidRDefault="009C38E0" w:rsidP="009C38E0">
          <w:pPr>
            <w:pStyle w:val="NormalWeb"/>
            <w:spacing w:before="0" w:beforeAutospacing="0" w:after="0" w:afterAutospacing="0"/>
            <w:jc w:val="both"/>
            <w:divId w:val="1781412335"/>
            <w:rPr>
              <w:rFonts w:eastAsia="Times New Roman" w:cstheme="minorBidi"/>
              <w:bCs/>
              <w:szCs w:val="22"/>
            </w:rPr>
          </w:pPr>
        </w:p>
        <w:p w:rsidR="009C38E0" w:rsidRDefault="009C38E0" w:rsidP="009C38E0">
          <w:pPr>
            <w:pStyle w:val="NormalWeb"/>
            <w:spacing w:before="0" w:beforeAutospacing="0" w:after="0" w:afterAutospacing="0"/>
            <w:jc w:val="both"/>
            <w:divId w:val="1781412335"/>
            <w:rPr>
              <w:color w:val="000000"/>
            </w:rPr>
          </w:pPr>
          <w:r w:rsidRPr="0096419D">
            <w:rPr>
              <w:color w:val="000000"/>
            </w:rPr>
            <w:t xml:space="preserve">Legislation </w:t>
          </w:r>
          <w:r>
            <w:rPr>
              <w:color w:val="000000"/>
            </w:rPr>
            <w:t>by the 84th L</w:t>
          </w:r>
          <w:r w:rsidRPr="0096419D">
            <w:rPr>
              <w:color w:val="000000"/>
            </w:rPr>
            <w:t>egislature (S</w:t>
          </w:r>
          <w:r>
            <w:rPr>
              <w:color w:val="000000"/>
            </w:rPr>
            <w:t>.</w:t>
          </w:r>
          <w:r w:rsidRPr="0096419D">
            <w:rPr>
              <w:color w:val="000000"/>
            </w:rPr>
            <w:t>B</w:t>
          </w:r>
          <w:r>
            <w:rPr>
              <w:color w:val="000000"/>
            </w:rPr>
            <w:t>.</w:t>
          </w:r>
          <w:r w:rsidRPr="0096419D">
            <w:rPr>
              <w:color w:val="000000"/>
            </w:rPr>
            <w:t xml:space="preserve"> 1630) restricted juveniles in the criminal justice system from being housed in structures that were once utilized for the housing of adult offenders. This was incorporated as part of the regionalization plan for juveniles and in keeping them closer to home and families. Upon review of the current status, however, it has become apparent that excluding these facilities has shortened the services that the State may provide to these youth.</w:t>
          </w:r>
        </w:p>
        <w:p w:rsidR="009C38E0" w:rsidRPr="0096419D" w:rsidRDefault="009C38E0" w:rsidP="009C38E0">
          <w:pPr>
            <w:pStyle w:val="NormalWeb"/>
            <w:spacing w:before="0" w:beforeAutospacing="0" w:after="0" w:afterAutospacing="0"/>
            <w:jc w:val="both"/>
            <w:divId w:val="1781412335"/>
            <w:rPr>
              <w:color w:val="000000"/>
            </w:rPr>
          </w:pPr>
        </w:p>
        <w:p w:rsidR="009C38E0" w:rsidRPr="0096419D" w:rsidRDefault="009C38E0" w:rsidP="009C38E0">
          <w:pPr>
            <w:pStyle w:val="NormalWeb"/>
            <w:spacing w:before="0" w:beforeAutospacing="0" w:after="0" w:afterAutospacing="0"/>
            <w:jc w:val="both"/>
            <w:divId w:val="1781412335"/>
            <w:rPr>
              <w:color w:val="000000"/>
            </w:rPr>
          </w:pPr>
          <w:r w:rsidRPr="0096419D">
            <w:rPr>
              <w:color w:val="000000"/>
            </w:rPr>
            <w:t>S</w:t>
          </w:r>
          <w:r>
            <w:rPr>
              <w:color w:val="000000"/>
            </w:rPr>
            <w:t>.</w:t>
          </w:r>
          <w:r w:rsidRPr="0096419D">
            <w:rPr>
              <w:color w:val="000000"/>
            </w:rPr>
            <w:t>B</w:t>
          </w:r>
          <w:r>
            <w:rPr>
              <w:color w:val="000000"/>
            </w:rPr>
            <w:t>.</w:t>
          </w:r>
          <w:r w:rsidRPr="0096419D">
            <w:rPr>
              <w:color w:val="000000"/>
            </w:rPr>
            <w:t xml:space="preserve"> 2190 allows for the housing of youth in facilities that were previously intended for adults. As we strive to reduce the population of our secure facilities and with the goal of moving more youth closer to home, it is important that we have flexibility in terms of housing juveniles moving forward. This legislation helps achieve that by freeing up existing facilities and makes available possible contracts that otherwise have proven difficult to secure.</w:t>
          </w:r>
        </w:p>
        <w:p w:rsidR="009C38E0" w:rsidRPr="00D70925" w:rsidRDefault="009C38E0" w:rsidP="009C38E0">
          <w:pPr>
            <w:spacing w:after="0" w:line="240" w:lineRule="auto"/>
            <w:jc w:val="both"/>
            <w:rPr>
              <w:rFonts w:eastAsia="Times New Roman" w:cs="Times New Roman"/>
              <w:bCs/>
              <w:szCs w:val="24"/>
            </w:rPr>
          </w:pPr>
        </w:p>
      </w:sdtContent>
    </w:sdt>
    <w:p w:rsidR="009C38E0" w:rsidRDefault="009C38E0" w:rsidP="009C38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2190 </w:t>
      </w:r>
      <w:bookmarkStart w:id="1" w:name="AmendsCurrentLaw"/>
      <w:bookmarkEnd w:id="1"/>
      <w:r>
        <w:rPr>
          <w:rFonts w:cs="Times New Roman"/>
          <w:szCs w:val="24"/>
        </w:rPr>
        <w:t>amends current law relating to the confinement of juveniles in certain facilities.</w:t>
      </w:r>
    </w:p>
    <w:p w:rsidR="009C38E0" w:rsidRPr="00EB17F0" w:rsidRDefault="009C38E0" w:rsidP="009C38E0">
      <w:pPr>
        <w:spacing w:after="0" w:line="240" w:lineRule="auto"/>
        <w:jc w:val="both"/>
        <w:rPr>
          <w:rFonts w:eastAsia="Times New Roman" w:cs="Times New Roman"/>
          <w:szCs w:val="24"/>
        </w:rPr>
      </w:pPr>
    </w:p>
    <w:p w:rsidR="009C38E0" w:rsidRPr="005C2A78" w:rsidRDefault="009C38E0" w:rsidP="009C38E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E72C0F77564B8A8CCFF83F37A13624"/>
          </w:placeholder>
        </w:sdtPr>
        <w:sdtContent>
          <w:r>
            <w:rPr>
              <w:rFonts w:eastAsia="Times New Roman" w:cs="Times New Roman"/>
              <w:b/>
              <w:szCs w:val="24"/>
              <w:u w:val="single"/>
            </w:rPr>
            <w:t>RULEMAKING AUTHORITY</w:t>
          </w:r>
        </w:sdtContent>
      </w:sdt>
    </w:p>
    <w:p w:rsidR="009C38E0" w:rsidRPr="006529C4" w:rsidRDefault="009C38E0" w:rsidP="009C38E0">
      <w:pPr>
        <w:spacing w:after="0" w:line="240" w:lineRule="auto"/>
        <w:jc w:val="both"/>
        <w:rPr>
          <w:rFonts w:cs="Times New Roman"/>
          <w:szCs w:val="24"/>
        </w:rPr>
      </w:pPr>
    </w:p>
    <w:p w:rsidR="009C38E0" w:rsidRPr="006529C4" w:rsidRDefault="009C38E0" w:rsidP="009C38E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38E0" w:rsidRPr="006529C4" w:rsidRDefault="009C38E0" w:rsidP="009C38E0">
      <w:pPr>
        <w:spacing w:after="0" w:line="240" w:lineRule="auto"/>
        <w:jc w:val="both"/>
        <w:rPr>
          <w:rFonts w:cs="Times New Roman"/>
          <w:szCs w:val="24"/>
        </w:rPr>
      </w:pPr>
    </w:p>
    <w:p w:rsidR="009C38E0" w:rsidRPr="005C2A78" w:rsidRDefault="009C38E0" w:rsidP="009C38E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D9A85C7D234EE0B70E09A7C7B40C59"/>
          </w:placeholder>
        </w:sdtPr>
        <w:sdtContent>
          <w:r>
            <w:rPr>
              <w:rFonts w:eastAsia="Times New Roman" w:cs="Times New Roman"/>
              <w:b/>
              <w:szCs w:val="24"/>
              <w:u w:val="single"/>
            </w:rPr>
            <w:t>SECTION BY SECTION ANALYSIS</w:t>
          </w:r>
        </w:sdtContent>
      </w:sdt>
    </w:p>
    <w:p w:rsidR="009C38E0" w:rsidRPr="005C2A78" w:rsidRDefault="009C38E0" w:rsidP="009C38E0">
      <w:pPr>
        <w:spacing w:after="0" w:line="240" w:lineRule="auto"/>
        <w:jc w:val="both"/>
        <w:rPr>
          <w:rFonts w:eastAsia="Times New Roman" w:cs="Times New Roman"/>
          <w:szCs w:val="24"/>
        </w:rPr>
      </w:pPr>
    </w:p>
    <w:p w:rsidR="009C38E0" w:rsidRPr="005C2A78" w:rsidRDefault="009C38E0" w:rsidP="009C38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203.018, Human Resources Code, to delete Subdivision (e) relating to prohibiting the </w:t>
      </w:r>
      <w:r w:rsidRPr="00EB17F0">
        <w:rPr>
          <w:rFonts w:eastAsia="Times New Roman" w:cs="Times New Roman"/>
          <w:szCs w:val="24"/>
        </w:rPr>
        <w:t>Texas Juvenile Ju</w:t>
      </w:r>
      <w:r>
        <w:rPr>
          <w:rFonts w:eastAsia="Times New Roman" w:cs="Times New Roman"/>
          <w:szCs w:val="24"/>
        </w:rPr>
        <w:t>stice Department or any local</w:t>
      </w:r>
      <w:r w:rsidRPr="00EB17F0">
        <w:rPr>
          <w:rFonts w:eastAsia="Times New Roman" w:cs="Times New Roman"/>
          <w:szCs w:val="24"/>
        </w:rPr>
        <w:t xml:space="preserve"> probation department</w:t>
      </w:r>
      <w:r>
        <w:rPr>
          <w:rFonts w:eastAsia="Times New Roman" w:cs="Times New Roman"/>
          <w:szCs w:val="24"/>
        </w:rPr>
        <w:t xml:space="preserve"> from using or contracting with </w:t>
      </w:r>
      <w:r w:rsidRPr="00EB17F0">
        <w:rPr>
          <w:rFonts w:eastAsia="Times New Roman" w:cs="Times New Roman"/>
          <w:szCs w:val="24"/>
        </w:rPr>
        <w:t>a facility that was constructed or previously used for the confinement of adult offenders.</w:t>
      </w:r>
      <w:r>
        <w:rPr>
          <w:rFonts w:eastAsia="Times New Roman" w:cs="Times New Roman"/>
          <w:szCs w:val="24"/>
        </w:rPr>
        <w:t xml:space="preserve"> </w:t>
      </w:r>
    </w:p>
    <w:p w:rsidR="009C38E0" w:rsidRPr="005C2A78" w:rsidRDefault="009C38E0" w:rsidP="009C38E0">
      <w:pPr>
        <w:spacing w:after="0" w:line="240" w:lineRule="auto"/>
        <w:jc w:val="both"/>
        <w:rPr>
          <w:rFonts w:eastAsia="Times New Roman" w:cs="Times New Roman"/>
          <w:szCs w:val="24"/>
        </w:rPr>
      </w:pPr>
    </w:p>
    <w:p w:rsidR="009C38E0" w:rsidRPr="005C2A78" w:rsidRDefault="009C38E0" w:rsidP="009C38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C38E0" w:rsidRPr="00C8671F" w:rsidRDefault="009C38E0" w:rsidP="0096419D">
      <w:pPr>
        <w:spacing w:after="0" w:line="480" w:lineRule="auto"/>
        <w:jc w:val="both"/>
        <w:rPr>
          <w:rFonts w:eastAsia="Times New Roman" w:cs="Times New Roman"/>
          <w:szCs w:val="24"/>
        </w:rPr>
      </w:pPr>
      <w:r w:rsidRPr="005C2A78">
        <w:rPr>
          <w:rFonts w:eastAsia="Times New Roman" w:cs="Times New Roman"/>
          <w:szCs w:val="24"/>
        </w:rPr>
        <w:t xml:space="preserve"> </w:t>
      </w:r>
    </w:p>
    <w:sectPr w:rsidR="009C38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B2" w:rsidRDefault="001E64B2" w:rsidP="000F1DF9">
      <w:pPr>
        <w:spacing w:after="0" w:line="240" w:lineRule="auto"/>
      </w:pPr>
      <w:r>
        <w:separator/>
      </w:r>
    </w:p>
  </w:endnote>
  <w:endnote w:type="continuationSeparator" w:id="0">
    <w:p w:rsidR="001E64B2" w:rsidRDefault="001E64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64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38E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38E0">
                <w:rPr>
                  <w:sz w:val="20"/>
                  <w:szCs w:val="20"/>
                </w:rPr>
                <w:t>S.B. 2190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38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64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38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38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B2" w:rsidRDefault="001E64B2" w:rsidP="000F1DF9">
      <w:pPr>
        <w:spacing w:after="0" w:line="240" w:lineRule="auto"/>
      </w:pPr>
      <w:r>
        <w:separator/>
      </w:r>
    </w:p>
  </w:footnote>
  <w:footnote w:type="continuationSeparator" w:id="0">
    <w:p w:rsidR="001E64B2" w:rsidRDefault="001E64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4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38E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1C148"/>
  <w15:docId w15:val="{37883C22-5329-46CC-BA7B-7F54A043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38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49CE" w:rsidP="00DA49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98E3AD81BF415E8276AA32DB093188"/>
        <w:category>
          <w:name w:val="General"/>
          <w:gallery w:val="placeholder"/>
        </w:category>
        <w:types>
          <w:type w:val="bbPlcHdr"/>
        </w:types>
        <w:behaviors>
          <w:behavior w:val="content"/>
        </w:behaviors>
        <w:guid w:val="{5280F701-82D3-4345-964B-6DE3BE51BB55}"/>
      </w:docPartPr>
      <w:docPartBody>
        <w:p w:rsidR="00000000" w:rsidRDefault="00D535A7"/>
      </w:docPartBody>
    </w:docPart>
    <w:docPart>
      <w:docPartPr>
        <w:name w:val="5B5ACC32AE5E48BFB445776A6027285B"/>
        <w:category>
          <w:name w:val="General"/>
          <w:gallery w:val="placeholder"/>
        </w:category>
        <w:types>
          <w:type w:val="bbPlcHdr"/>
        </w:types>
        <w:behaviors>
          <w:behavior w:val="content"/>
        </w:behaviors>
        <w:guid w:val="{41EF5BC5-01BE-4A87-977D-248A59B92758}"/>
      </w:docPartPr>
      <w:docPartBody>
        <w:p w:rsidR="00000000" w:rsidRDefault="00D535A7"/>
      </w:docPartBody>
    </w:docPart>
    <w:docPart>
      <w:docPartPr>
        <w:name w:val="82535068BF714C65BBA3BD8476C468C0"/>
        <w:category>
          <w:name w:val="General"/>
          <w:gallery w:val="placeholder"/>
        </w:category>
        <w:types>
          <w:type w:val="bbPlcHdr"/>
        </w:types>
        <w:behaviors>
          <w:behavior w:val="content"/>
        </w:behaviors>
        <w:guid w:val="{D148B56D-25CD-48F6-83D0-07343E762053}"/>
      </w:docPartPr>
      <w:docPartBody>
        <w:p w:rsidR="00000000" w:rsidRDefault="00D535A7"/>
      </w:docPartBody>
    </w:docPart>
    <w:docPart>
      <w:docPartPr>
        <w:name w:val="166AFA0B302F4A09B0F17694C2282D00"/>
        <w:category>
          <w:name w:val="General"/>
          <w:gallery w:val="placeholder"/>
        </w:category>
        <w:types>
          <w:type w:val="bbPlcHdr"/>
        </w:types>
        <w:behaviors>
          <w:behavior w:val="content"/>
        </w:behaviors>
        <w:guid w:val="{B36DA1F9-CAB9-47A9-9603-31498C15DC72}"/>
      </w:docPartPr>
      <w:docPartBody>
        <w:p w:rsidR="00000000" w:rsidRDefault="00D535A7"/>
      </w:docPartBody>
    </w:docPart>
    <w:docPart>
      <w:docPartPr>
        <w:name w:val="60F2240BEA8A4D2E86AB9B460094C68B"/>
        <w:category>
          <w:name w:val="General"/>
          <w:gallery w:val="placeholder"/>
        </w:category>
        <w:types>
          <w:type w:val="bbPlcHdr"/>
        </w:types>
        <w:behaviors>
          <w:behavior w:val="content"/>
        </w:behaviors>
        <w:guid w:val="{9415D349-034C-4092-AF55-603869CD6432}"/>
      </w:docPartPr>
      <w:docPartBody>
        <w:p w:rsidR="00000000" w:rsidRDefault="00D535A7"/>
      </w:docPartBody>
    </w:docPart>
    <w:docPart>
      <w:docPartPr>
        <w:name w:val="B1B040C9BB2C4C018E0804C51D789E3B"/>
        <w:category>
          <w:name w:val="General"/>
          <w:gallery w:val="placeholder"/>
        </w:category>
        <w:types>
          <w:type w:val="bbPlcHdr"/>
        </w:types>
        <w:behaviors>
          <w:behavior w:val="content"/>
        </w:behaviors>
        <w:guid w:val="{164800ED-F980-4680-8743-0C96FE65B482}"/>
      </w:docPartPr>
      <w:docPartBody>
        <w:p w:rsidR="00000000" w:rsidRDefault="00D535A7"/>
      </w:docPartBody>
    </w:docPart>
    <w:docPart>
      <w:docPartPr>
        <w:name w:val="58542F0A0044453E8340127432673DCD"/>
        <w:category>
          <w:name w:val="General"/>
          <w:gallery w:val="placeholder"/>
        </w:category>
        <w:types>
          <w:type w:val="bbPlcHdr"/>
        </w:types>
        <w:behaviors>
          <w:behavior w:val="content"/>
        </w:behaviors>
        <w:guid w:val="{0A7E2DF9-C606-428F-B8BD-71EB1CA54C43}"/>
      </w:docPartPr>
      <w:docPartBody>
        <w:p w:rsidR="00000000" w:rsidRDefault="00D535A7"/>
      </w:docPartBody>
    </w:docPart>
    <w:docPart>
      <w:docPartPr>
        <w:name w:val="4D7CEBC9247F45DA85F851B4048A7AD3"/>
        <w:category>
          <w:name w:val="General"/>
          <w:gallery w:val="placeholder"/>
        </w:category>
        <w:types>
          <w:type w:val="bbPlcHdr"/>
        </w:types>
        <w:behaviors>
          <w:behavior w:val="content"/>
        </w:behaviors>
        <w:guid w:val="{18EC590B-9F71-430F-8886-90297B9CAD14}"/>
      </w:docPartPr>
      <w:docPartBody>
        <w:p w:rsidR="00000000" w:rsidRDefault="00D535A7"/>
      </w:docPartBody>
    </w:docPart>
    <w:docPart>
      <w:docPartPr>
        <w:name w:val="6D5E1A78D16B46E4A715C2C2497DDDD9"/>
        <w:category>
          <w:name w:val="General"/>
          <w:gallery w:val="placeholder"/>
        </w:category>
        <w:types>
          <w:type w:val="bbPlcHdr"/>
        </w:types>
        <w:behaviors>
          <w:behavior w:val="content"/>
        </w:behaviors>
        <w:guid w:val="{938955E8-C637-4ED0-B3E7-1C75B7130F4D}"/>
      </w:docPartPr>
      <w:docPartBody>
        <w:p w:rsidR="00000000" w:rsidRDefault="00DA49CE" w:rsidP="00DA49CE">
          <w:pPr>
            <w:pStyle w:val="6D5E1A78D16B46E4A715C2C2497DDDD9"/>
          </w:pPr>
          <w:r w:rsidRPr="00A30DD1">
            <w:rPr>
              <w:rStyle w:val="PlaceholderText"/>
            </w:rPr>
            <w:t>Click here to enter a date.</w:t>
          </w:r>
        </w:p>
      </w:docPartBody>
    </w:docPart>
    <w:docPart>
      <w:docPartPr>
        <w:name w:val="42CCE74B7B20450F907E488C6F11ACA8"/>
        <w:category>
          <w:name w:val="General"/>
          <w:gallery w:val="placeholder"/>
        </w:category>
        <w:types>
          <w:type w:val="bbPlcHdr"/>
        </w:types>
        <w:behaviors>
          <w:behavior w:val="content"/>
        </w:behaviors>
        <w:guid w:val="{83E9BE05-EEC7-4D22-AD8F-0156CCC662BF}"/>
      </w:docPartPr>
      <w:docPartBody>
        <w:p w:rsidR="00000000" w:rsidRDefault="00D535A7"/>
      </w:docPartBody>
    </w:docPart>
    <w:docPart>
      <w:docPartPr>
        <w:name w:val="0B133415B67B404A87459C11695EC804"/>
        <w:category>
          <w:name w:val="General"/>
          <w:gallery w:val="placeholder"/>
        </w:category>
        <w:types>
          <w:type w:val="bbPlcHdr"/>
        </w:types>
        <w:behaviors>
          <w:behavior w:val="content"/>
        </w:behaviors>
        <w:guid w:val="{8CA7878F-4943-45F3-8188-F8A2D33C115B}"/>
      </w:docPartPr>
      <w:docPartBody>
        <w:p w:rsidR="00000000" w:rsidRDefault="00D535A7"/>
      </w:docPartBody>
    </w:docPart>
    <w:docPart>
      <w:docPartPr>
        <w:name w:val="80EFFEF0878C4323AA3E62083B28C684"/>
        <w:category>
          <w:name w:val="General"/>
          <w:gallery w:val="placeholder"/>
        </w:category>
        <w:types>
          <w:type w:val="bbPlcHdr"/>
        </w:types>
        <w:behaviors>
          <w:behavior w:val="content"/>
        </w:behaviors>
        <w:guid w:val="{255FE2DF-625B-493E-93DF-A650207B3E2A}"/>
      </w:docPartPr>
      <w:docPartBody>
        <w:p w:rsidR="00000000" w:rsidRDefault="00DA49CE" w:rsidP="00DA49CE">
          <w:pPr>
            <w:pStyle w:val="80EFFEF0878C4323AA3E62083B28C684"/>
          </w:pPr>
          <w:r>
            <w:rPr>
              <w:rFonts w:eastAsia="Times New Roman" w:cs="Times New Roman"/>
              <w:bCs/>
              <w:szCs w:val="24"/>
            </w:rPr>
            <w:t xml:space="preserve"> </w:t>
          </w:r>
        </w:p>
      </w:docPartBody>
    </w:docPart>
    <w:docPart>
      <w:docPartPr>
        <w:name w:val="1BE72C0F77564B8A8CCFF83F37A13624"/>
        <w:category>
          <w:name w:val="General"/>
          <w:gallery w:val="placeholder"/>
        </w:category>
        <w:types>
          <w:type w:val="bbPlcHdr"/>
        </w:types>
        <w:behaviors>
          <w:behavior w:val="content"/>
        </w:behaviors>
        <w:guid w:val="{7D724C59-DA55-4129-BF2E-22105E611E92}"/>
      </w:docPartPr>
      <w:docPartBody>
        <w:p w:rsidR="00000000" w:rsidRDefault="00D535A7"/>
      </w:docPartBody>
    </w:docPart>
    <w:docPart>
      <w:docPartPr>
        <w:name w:val="82D9A85C7D234EE0B70E09A7C7B40C59"/>
        <w:category>
          <w:name w:val="General"/>
          <w:gallery w:val="placeholder"/>
        </w:category>
        <w:types>
          <w:type w:val="bbPlcHdr"/>
        </w:types>
        <w:behaviors>
          <w:behavior w:val="content"/>
        </w:behaviors>
        <w:guid w:val="{6570F32D-B979-4B29-97DD-6C725FA9BBCF}"/>
      </w:docPartPr>
      <w:docPartBody>
        <w:p w:rsidR="00000000" w:rsidRDefault="00D535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5A7"/>
    <w:rsid w:val="00D63E87"/>
    <w:rsid w:val="00D705C9"/>
    <w:rsid w:val="00DA49C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9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49CE"/>
    <w:rPr>
      <w:rFonts w:ascii="Times New Roman" w:hAnsi="Times New Roman"/>
      <w:sz w:val="24"/>
    </w:rPr>
  </w:style>
  <w:style w:type="paragraph" w:customStyle="1" w:styleId="487D89B4F8B34DB4967D41FE18F7F88D9">
    <w:name w:val="487D89B4F8B34DB4967D41FE18F7F88D9"/>
    <w:rsid w:val="00DA49CE"/>
    <w:rPr>
      <w:rFonts w:ascii="Times New Roman" w:hAnsi="Times New Roman"/>
      <w:sz w:val="24"/>
    </w:rPr>
  </w:style>
  <w:style w:type="paragraph" w:customStyle="1" w:styleId="AE2570ED5D764CD7AF9686706F550F4622">
    <w:name w:val="AE2570ED5D764CD7AF9686706F550F4622"/>
    <w:rsid w:val="00DA49CE"/>
    <w:pPr>
      <w:tabs>
        <w:tab w:val="center" w:pos="4680"/>
        <w:tab w:val="right" w:pos="9360"/>
      </w:tabs>
      <w:spacing w:after="0" w:line="240" w:lineRule="auto"/>
    </w:pPr>
    <w:rPr>
      <w:rFonts w:ascii="Times New Roman" w:hAnsi="Times New Roman"/>
      <w:sz w:val="24"/>
    </w:rPr>
  </w:style>
  <w:style w:type="paragraph" w:customStyle="1" w:styleId="6D5E1A78D16B46E4A715C2C2497DDDD9">
    <w:name w:val="6D5E1A78D16B46E4A715C2C2497DDDD9"/>
    <w:rsid w:val="00DA49CE"/>
    <w:pPr>
      <w:spacing w:after="160" w:line="259" w:lineRule="auto"/>
    </w:pPr>
  </w:style>
  <w:style w:type="paragraph" w:customStyle="1" w:styleId="80EFFEF0878C4323AA3E62083B28C684">
    <w:name w:val="80EFFEF0878C4323AA3E62083B28C684"/>
    <w:rsid w:val="00DA49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30380F-3B4F-488E-BECF-1EAB287A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261</Words>
  <Characters>1489</Characters>
  <Application>Microsoft Office Word</Application>
  <DocSecurity>0</DocSecurity>
  <Lines>12</Lines>
  <Paragraphs>3</Paragraphs>
  <ScaleCrop>false</ScaleCrop>
  <Company>Texas Legislative Council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2019-03-22T21:50:00Z</cp:lastPrinted>
  <dcterms:created xsi:type="dcterms:W3CDTF">2015-05-29T14:24:00Z</dcterms:created>
  <dcterms:modified xsi:type="dcterms:W3CDTF">2019-03-22T21:50:00Z</dcterms:modified>
</cp:coreProperties>
</file>

<file path=docProps/custom.xml><?xml version="1.0" encoding="utf-8"?>
<op:Properties xmlns:vt="http://schemas.openxmlformats.org/officeDocument/2006/docPropsVTypes" xmlns:op="http://schemas.openxmlformats.org/officeDocument/2006/custom-properties"/>
</file>