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19A8" w:rsidTr="00345119">
        <w:tc>
          <w:tcPr>
            <w:tcW w:w="9576" w:type="dxa"/>
            <w:noWrap/>
          </w:tcPr>
          <w:p w:rsidR="008423E4" w:rsidRPr="0022177D" w:rsidRDefault="001220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20B7" w:rsidP="008423E4">
      <w:pPr>
        <w:jc w:val="center"/>
      </w:pPr>
    </w:p>
    <w:p w:rsidR="008423E4" w:rsidRPr="00B31F0E" w:rsidRDefault="001220B7" w:rsidP="008423E4"/>
    <w:p w:rsidR="008423E4" w:rsidRPr="00742794" w:rsidRDefault="001220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19A8" w:rsidTr="00345119">
        <w:tc>
          <w:tcPr>
            <w:tcW w:w="9576" w:type="dxa"/>
          </w:tcPr>
          <w:p w:rsidR="008423E4" w:rsidRPr="00861995" w:rsidRDefault="001220B7" w:rsidP="00345119">
            <w:pPr>
              <w:jc w:val="right"/>
            </w:pPr>
            <w:r>
              <w:t>S.B. 2208</w:t>
            </w:r>
          </w:p>
        </w:tc>
      </w:tr>
      <w:tr w:rsidR="00F419A8" w:rsidTr="00345119">
        <w:tc>
          <w:tcPr>
            <w:tcW w:w="9576" w:type="dxa"/>
          </w:tcPr>
          <w:p w:rsidR="008423E4" w:rsidRPr="00861995" w:rsidRDefault="001220B7" w:rsidP="001E506C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F419A8" w:rsidTr="00345119">
        <w:tc>
          <w:tcPr>
            <w:tcW w:w="9576" w:type="dxa"/>
          </w:tcPr>
          <w:p w:rsidR="008423E4" w:rsidRPr="00861995" w:rsidRDefault="001220B7" w:rsidP="00345119">
            <w:pPr>
              <w:jc w:val="right"/>
            </w:pPr>
            <w:r>
              <w:t>Ways &amp; Means</w:t>
            </w:r>
          </w:p>
        </w:tc>
      </w:tr>
      <w:tr w:rsidR="00F419A8" w:rsidTr="00345119">
        <w:tc>
          <w:tcPr>
            <w:tcW w:w="9576" w:type="dxa"/>
          </w:tcPr>
          <w:p w:rsidR="008423E4" w:rsidRDefault="001220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20B7" w:rsidP="008423E4">
      <w:pPr>
        <w:tabs>
          <w:tab w:val="right" w:pos="9360"/>
        </w:tabs>
      </w:pPr>
    </w:p>
    <w:p w:rsidR="008423E4" w:rsidRDefault="001220B7" w:rsidP="008423E4"/>
    <w:p w:rsidR="008423E4" w:rsidRDefault="001220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19A8" w:rsidTr="00345119">
        <w:tc>
          <w:tcPr>
            <w:tcW w:w="9576" w:type="dxa"/>
          </w:tcPr>
          <w:p w:rsidR="008423E4" w:rsidRPr="00A8133F" w:rsidRDefault="001220B7" w:rsidP="003114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20B7" w:rsidP="00311447"/>
          <w:p w:rsidR="008423E4" w:rsidRDefault="001220B7" w:rsidP="003114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many</w:t>
            </w:r>
            <w:r>
              <w:t xml:space="preserve"> counties </w:t>
            </w:r>
            <w:r>
              <w:t>successfully</w:t>
            </w:r>
            <w:r w:rsidRPr="00961137">
              <w:t xml:space="preserve"> </w:t>
            </w:r>
            <w:r>
              <w:t>host</w:t>
            </w:r>
            <w:r w:rsidRPr="00961137">
              <w:t xml:space="preserve"> events</w:t>
            </w:r>
            <w:r>
              <w:t xml:space="preserve"> that attract tourists</w:t>
            </w:r>
            <w:r>
              <w:t>, such as concerts and sporting events</w:t>
            </w:r>
            <w:r w:rsidRPr="00961137">
              <w:t>.</w:t>
            </w:r>
            <w:r>
              <w:t xml:space="preserve"> However, there are concerns that </w:t>
            </w:r>
            <w:r>
              <w:t>some</w:t>
            </w:r>
            <w:r>
              <w:t xml:space="preserve"> counties</w:t>
            </w:r>
            <w:r>
              <w:t>, such as Orange County,</w:t>
            </w:r>
            <w:r>
              <w:t xml:space="preserve"> are forced to rent pavilions or other event spaces to ensure the event</w:t>
            </w:r>
            <w:r>
              <w:t>s</w:t>
            </w:r>
            <w:r>
              <w:t xml:space="preserve"> </w:t>
            </w:r>
            <w:r>
              <w:t>function</w:t>
            </w:r>
            <w:r>
              <w:t xml:space="preserve"> as planned. There have been calls to provide these counties the ability to build a multiuse pavilion </w:t>
            </w:r>
            <w:r w:rsidRPr="00961137">
              <w:t>us</w:t>
            </w:r>
            <w:r w:rsidRPr="00961137">
              <w:t xml:space="preserve">ing revenue derived from the </w:t>
            </w:r>
            <w:r>
              <w:t xml:space="preserve">county </w:t>
            </w:r>
            <w:r w:rsidRPr="00961137">
              <w:t>hotel occupancy tax</w:t>
            </w:r>
            <w:r>
              <w:t xml:space="preserve">. S.B. 2208 seeks to address this issue by authorizing the use of such revenue </w:t>
            </w:r>
            <w:r>
              <w:t xml:space="preserve">in certain counties </w:t>
            </w:r>
            <w:r>
              <w:t>to construct and equip a pavilion used for events attended by tourists</w:t>
            </w:r>
            <w:r w:rsidRPr="00961137">
              <w:t>.</w:t>
            </w:r>
          </w:p>
          <w:p w:rsidR="008423E4" w:rsidRPr="00E26B13" w:rsidRDefault="001220B7" w:rsidP="00311447">
            <w:pPr>
              <w:rPr>
                <w:b/>
              </w:rPr>
            </w:pPr>
          </w:p>
        </w:tc>
      </w:tr>
      <w:tr w:rsidR="00F419A8" w:rsidTr="00345119">
        <w:tc>
          <w:tcPr>
            <w:tcW w:w="9576" w:type="dxa"/>
          </w:tcPr>
          <w:p w:rsidR="0017725B" w:rsidRDefault="001220B7" w:rsidP="003114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20B7" w:rsidP="00311447">
            <w:pPr>
              <w:rPr>
                <w:b/>
                <w:u w:val="single"/>
              </w:rPr>
            </w:pPr>
          </w:p>
          <w:p w:rsidR="00263E87" w:rsidRPr="00263E87" w:rsidRDefault="001220B7" w:rsidP="00311447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1220B7" w:rsidP="00311447">
            <w:pPr>
              <w:rPr>
                <w:b/>
                <w:u w:val="single"/>
              </w:rPr>
            </w:pPr>
          </w:p>
        </w:tc>
      </w:tr>
      <w:tr w:rsidR="00F419A8" w:rsidTr="00345119">
        <w:tc>
          <w:tcPr>
            <w:tcW w:w="9576" w:type="dxa"/>
          </w:tcPr>
          <w:p w:rsidR="008423E4" w:rsidRPr="00A8133F" w:rsidRDefault="001220B7" w:rsidP="003114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20B7" w:rsidP="00311447"/>
          <w:p w:rsidR="00263E87" w:rsidRDefault="001220B7" w:rsidP="003114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220B7" w:rsidP="00311447">
            <w:pPr>
              <w:rPr>
                <w:b/>
              </w:rPr>
            </w:pPr>
          </w:p>
        </w:tc>
      </w:tr>
      <w:tr w:rsidR="00F419A8" w:rsidTr="00345119">
        <w:tc>
          <w:tcPr>
            <w:tcW w:w="9576" w:type="dxa"/>
          </w:tcPr>
          <w:p w:rsidR="008423E4" w:rsidRPr="00A8133F" w:rsidRDefault="001220B7" w:rsidP="003114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20B7" w:rsidP="00311447"/>
          <w:p w:rsidR="000E2968" w:rsidRDefault="001220B7" w:rsidP="003114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2208</w:t>
            </w:r>
            <w:r>
              <w:t xml:space="preserve"> amends the </w:t>
            </w:r>
            <w:r>
              <w:t xml:space="preserve">Tax Code to authorize the use of </w:t>
            </w:r>
            <w:r w:rsidRPr="00CA1E6E">
              <w:t>revenue from a</w:t>
            </w:r>
            <w:r>
              <w:t xml:space="preserve"> </w:t>
            </w:r>
            <w:r w:rsidRPr="00CA1E6E">
              <w:t>county hotel occupancy tax imposed by a county that borders or contains a portion of the Neches River, the Sabine River, and Sabine Lake</w:t>
            </w:r>
            <w:r>
              <w:t xml:space="preserve"> to </w:t>
            </w:r>
            <w:r w:rsidRPr="00CA1E6E">
              <w:t>construct and equip a pavilion that is primarily used for events att</w:t>
            </w:r>
            <w:r w:rsidRPr="00CA1E6E">
              <w:t>ended by tourists and hotel guests and that has a substantial impact on hotel activity.</w:t>
            </w:r>
            <w:r>
              <w:t xml:space="preserve"> </w:t>
            </w:r>
          </w:p>
          <w:p w:rsidR="000E2968" w:rsidRDefault="001220B7" w:rsidP="003114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220B7" w:rsidP="003114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2208</w:t>
            </w:r>
            <w:r>
              <w:t xml:space="preserve"> prohibits such a county, if the county uses the revenue for that purpose, from reducing </w:t>
            </w:r>
            <w:r w:rsidRPr="00582DAF">
              <w:t xml:space="preserve">the percentage of revenue from the county hotel occupancy </w:t>
            </w:r>
            <w:r>
              <w:t>tax</w:t>
            </w:r>
            <w:r w:rsidRPr="00582DAF">
              <w:t xml:space="preserve"> alloca</w:t>
            </w:r>
            <w:r w:rsidRPr="00582DAF">
              <w:t xml:space="preserve">ted for advertising and conducting </w:t>
            </w:r>
            <w:r>
              <w:t xml:space="preserve">certain </w:t>
            </w:r>
            <w:r w:rsidRPr="00582DAF">
              <w:t xml:space="preserve">solicitations and promotional programs </w:t>
            </w:r>
            <w:r>
              <w:t>to</w:t>
            </w:r>
            <w:r w:rsidRPr="00582DAF">
              <w:t xml:space="preserve"> a percentage that is less than the average percentage of that revenue allocated by the county for that purpose during the 36-month period preceding the date the county fir</w:t>
            </w:r>
            <w:r w:rsidRPr="00582DAF">
              <w:t xml:space="preserve">st uses hotel occupancy tax revenue for </w:t>
            </w:r>
            <w:r>
              <w:t>the construction or equipment of the</w:t>
            </w:r>
            <w:r>
              <w:t xml:space="preserve"> pavilion.  </w:t>
            </w:r>
          </w:p>
          <w:p w:rsidR="008423E4" w:rsidRPr="00835628" w:rsidRDefault="001220B7" w:rsidP="00311447">
            <w:pPr>
              <w:rPr>
                <w:b/>
              </w:rPr>
            </w:pPr>
          </w:p>
        </w:tc>
      </w:tr>
      <w:tr w:rsidR="00F419A8" w:rsidTr="00345119">
        <w:tc>
          <w:tcPr>
            <w:tcW w:w="9576" w:type="dxa"/>
          </w:tcPr>
          <w:p w:rsidR="008423E4" w:rsidRPr="00A8133F" w:rsidRDefault="001220B7" w:rsidP="003114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20B7" w:rsidP="00311447"/>
          <w:p w:rsidR="008423E4" w:rsidRPr="003624F2" w:rsidRDefault="001220B7" w:rsidP="003114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220B7" w:rsidP="00311447">
            <w:pPr>
              <w:rPr>
                <w:b/>
              </w:rPr>
            </w:pPr>
          </w:p>
        </w:tc>
      </w:tr>
    </w:tbl>
    <w:p w:rsidR="008423E4" w:rsidRPr="00BE0E75" w:rsidRDefault="001220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20B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20B7">
      <w:r>
        <w:separator/>
      </w:r>
    </w:p>
  </w:endnote>
  <w:endnote w:type="continuationSeparator" w:id="0">
    <w:p w:rsidR="00000000" w:rsidRDefault="0012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2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19A8" w:rsidTr="009C1E9A">
      <w:trPr>
        <w:cantSplit/>
      </w:trPr>
      <w:tc>
        <w:tcPr>
          <w:tcW w:w="0" w:type="pct"/>
        </w:tcPr>
        <w:p w:rsidR="00137D90" w:rsidRDefault="001220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20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20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20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20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19A8" w:rsidTr="009C1E9A">
      <w:trPr>
        <w:cantSplit/>
      </w:trPr>
      <w:tc>
        <w:tcPr>
          <w:tcW w:w="0" w:type="pct"/>
        </w:tcPr>
        <w:p w:rsidR="00EC379B" w:rsidRDefault="001220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20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31930</w:t>
          </w:r>
        </w:p>
      </w:tc>
      <w:tc>
        <w:tcPr>
          <w:tcW w:w="2453" w:type="pct"/>
        </w:tcPr>
        <w:p w:rsidR="00EC379B" w:rsidRDefault="001220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19.126.389</w:t>
          </w:r>
          <w:r>
            <w:fldChar w:fldCharType="end"/>
          </w:r>
        </w:p>
      </w:tc>
    </w:tr>
    <w:tr w:rsidR="00F419A8" w:rsidTr="009C1E9A">
      <w:trPr>
        <w:cantSplit/>
      </w:trPr>
      <w:tc>
        <w:tcPr>
          <w:tcW w:w="0" w:type="pct"/>
        </w:tcPr>
        <w:p w:rsidR="00EC379B" w:rsidRDefault="001220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20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20B7" w:rsidP="006D504F">
          <w:pPr>
            <w:pStyle w:val="Footer"/>
            <w:rPr>
              <w:rStyle w:val="PageNumber"/>
            </w:rPr>
          </w:pPr>
        </w:p>
        <w:p w:rsidR="00EC379B" w:rsidRDefault="001220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19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20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20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20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2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20B7">
      <w:r>
        <w:separator/>
      </w:r>
    </w:p>
  </w:footnote>
  <w:footnote w:type="continuationSeparator" w:id="0">
    <w:p w:rsidR="00000000" w:rsidRDefault="0012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2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2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2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A8"/>
    <w:rsid w:val="001220B7"/>
    <w:rsid w:val="00F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986EF-4F58-4075-B0B9-E964D0F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2D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D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1819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SB02208 (Committee Report (Unamended))</vt:lpstr>
    </vt:vector>
  </TitlesOfParts>
  <Company>State of Texas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31930</dc:subject>
  <dc:creator>State of Texas</dc:creator>
  <dc:description>SB 2208 by Nichols-(H)Ways &amp; Means</dc:description>
  <cp:lastModifiedBy>Erin Conway</cp:lastModifiedBy>
  <cp:revision>2</cp:revision>
  <cp:lastPrinted>2003-11-26T17:21:00Z</cp:lastPrinted>
  <dcterms:created xsi:type="dcterms:W3CDTF">2019-05-10T23:08:00Z</dcterms:created>
  <dcterms:modified xsi:type="dcterms:W3CDTF">2019-05-10T23:08:00Z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19.126.389</vt:lpwstr>
  </property>
</Properties>
</file>