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F3" w:rsidRDefault="00FA0C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91606215BF466B942D12D232343404"/>
          </w:placeholder>
        </w:sdtPr>
        <w:sdtContent>
          <w:r w:rsidRPr="005C2A78">
            <w:rPr>
              <w:rFonts w:cs="Times New Roman"/>
              <w:b/>
              <w:szCs w:val="24"/>
              <w:u w:val="single"/>
            </w:rPr>
            <w:t>BILL ANALYSIS</w:t>
          </w:r>
        </w:sdtContent>
      </w:sdt>
    </w:p>
    <w:p w:rsidR="00FA0CF3" w:rsidRPr="00585C31" w:rsidRDefault="00FA0CF3" w:rsidP="000F1DF9">
      <w:pPr>
        <w:spacing w:after="0" w:line="240" w:lineRule="auto"/>
        <w:rPr>
          <w:rFonts w:cs="Times New Roman"/>
          <w:szCs w:val="24"/>
        </w:rPr>
      </w:pPr>
    </w:p>
    <w:p w:rsidR="00FA0CF3" w:rsidRPr="00585C31" w:rsidRDefault="00FA0C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CF3" w:rsidTr="000F1DF9">
        <w:tc>
          <w:tcPr>
            <w:tcW w:w="2718" w:type="dxa"/>
          </w:tcPr>
          <w:p w:rsidR="00FA0CF3" w:rsidRPr="005C2A78" w:rsidRDefault="00FA0CF3" w:rsidP="006D756B">
            <w:pPr>
              <w:rPr>
                <w:rFonts w:cs="Times New Roman"/>
                <w:szCs w:val="24"/>
              </w:rPr>
            </w:pPr>
            <w:sdt>
              <w:sdtPr>
                <w:rPr>
                  <w:rFonts w:cs="Times New Roman"/>
                  <w:szCs w:val="24"/>
                </w:rPr>
                <w:alias w:val="Agency Title"/>
                <w:tag w:val="AgencyTitleContentControl"/>
                <w:id w:val="1920747753"/>
                <w:lock w:val="sdtContentLocked"/>
                <w:placeholder>
                  <w:docPart w:val="C06DB15FD20E42CDA1446617F2798E21"/>
                </w:placeholder>
              </w:sdtPr>
              <w:sdtEndPr>
                <w:rPr>
                  <w:rFonts w:cstheme="minorBidi"/>
                  <w:szCs w:val="22"/>
                </w:rPr>
              </w:sdtEndPr>
              <w:sdtContent>
                <w:r>
                  <w:rPr>
                    <w:rFonts w:cs="Times New Roman"/>
                    <w:szCs w:val="24"/>
                  </w:rPr>
                  <w:t>Senate Research Center</w:t>
                </w:r>
              </w:sdtContent>
            </w:sdt>
          </w:p>
        </w:tc>
        <w:tc>
          <w:tcPr>
            <w:tcW w:w="6858" w:type="dxa"/>
          </w:tcPr>
          <w:p w:rsidR="00FA0CF3" w:rsidRPr="00FF6471" w:rsidRDefault="00FA0CF3" w:rsidP="000F1DF9">
            <w:pPr>
              <w:jc w:val="right"/>
              <w:rPr>
                <w:rFonts w:cs="Times New Roman"/>
                <w:szCs w:val="24"/>
              </w:rPr>
            </w:pPr>
            <w:sdt>
              <w:sdtPr>
                <w:rPr>
                  <w:rFonts w:cs="Times New Roman"/>
                  <w:szCs w:val="24"/>
                </w:rPr>
                <w:alias w:val="Bill Number"/>
                <w:tag w:val="BillNumberOne"/>
                <w:id w:val="-410784069"/>
                <w:lock w:val="sdtContentLocked"/>
                <w:placeholder>
                  <w:docPart w:val="54E838434806467197494C7A28E43816"/>
                </w:placeholder>
              </w:sdtPr>
              <w:sdtContent>
                <w:r>
                  <w:rPr>
                    <w:rFonts w:cs="Times New Roman"/>
                    <w:szCs w:val="24"/>
                  </w:rPr>
                  <w:t>S.B. 2243</w:t>
                </w:r>
              </w:sdtContent>
            </w:sdt>
          </w:p>
        </w:tc>
      </w:tr>
      <w:tr w:rsidR="00FA0CF3" w:rsidTr="000F1DF9">
        <w:sdt>
          <w:sdtPr>
            <w:rPr>
              <w:rFonts w:cs="Times New Roman"/>
              <w:szCs w:val="24"/>
            </w:rPr>
            <w:alias w:val="TLCNumber"/>
            <w:tag w:val="TLCNumber"/>
            <w:id w:val="-542600604"/>
            <w:lock w:val="sdtLocked"/>
            <w:placeholder>
              <w:docPart w:val="CDCBBECE0BBA437299C2A1301311E55D"/>
            </w:placeholder>
            <w:showingPlcHdr/>
          </w:sdtPr>
          <w:sdtContent>
            <w:tc>
              <w:tcPr>
                <w:tcW w:w="2718" w:type="dxa"/>
              </w:tcPr>
              <w:p w:rsidR="00FA0CF3" w:rsidRPr="000F1DF9" w:rsidRDefault="00FA0CF3" w:rsidP="00C65088">
                <w:pPr>
                  <w:rPr>
                    <w:rFonts w:cs="Times New Roman"/>
                    <w:szCs w:val="24"/>
                  </w:rPr>
                </w:pPr>
              </w:p>
            </w:tc>
          </w:sdtContent>
        </w:sdt>
        <w:tc>
          <w:tcPr>
            <w:tcW w:w="6858" w:type="dxa"/>
          </w:tcPr>
          <w:p w:rsidR="00FA0CF3" w:rsidRPr="005C2A78" w:rsidRDefault="00FA0CF3" w:rsidP="006D756B">
            <w:pPr>
              <w:jc w:val="right"/>
              <w:rPr>
                <w:rFonts w:cs="Times New Roman"/>
                <w:szCs w:val="24"/>
              </w:rPr>
            </w:pPr>
            <w:sdt>
              <w:sdtPr>
                <w:rPr>
                  <w:rFonts w:cs="Times New Roman"/>
                  <w:szCs w:val="24"/>
                </w:rPr>
                <w:alias w:val="Author Label"/>
                <w:tag w:val="By"/>
                <w:id w:val="72399597"/>
                <w:lock w:val="sdtLocked"/>
                <w:placeholder>
                  <w:docPart w:val="26E7F69BA462447A99508DFA8CC33C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742EBA56114112B9548A6FA590544A"/>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ADC1C394A8934FA882D040DB17964BA6"/>
                </w:placeholder>
                <w:showingPlcHdr/>
              </w:sdtPr>
              <w:sdtContent/>
            </w:sdt>
          </w:p>
        </w:tc>
      </w:tr>
      <w:tr w:rsidR="00FA0CF3" w:rsidTr="000F1DF9">
        <w:tc>
          <w:tcPr>
            <w:tcW w:w="2718" w:type="dxa"/>
          </w:tcPr>
          <w:p w:rsidR="00FA0CF3" w:rsidRPr="00BC7495" w:rsidRDefault="00FA0CF3" w:rsidP="000F1DF9">
            <w:pPr>
              <w:rPr>
                <w:rFonts w:cs="Times New Roman"/>
                <w:szCs w:val="24"/>
              </w:rPr>
            </w:pPr>
          </w:p>
        </w:tc>
        <w:sdt>
          <w:sdtPr>
            <w:rPr>
              <w:rFonts w:cs="Times New Roman"/>
              <w:szCs w:val="24"/>
            </w:rPr>
            <w:alias w:val="Committee"/>
            <w:tag w:val="Committee"/>
            <w:id w:val="1914272295"/>
            <w:lock w:val="sdtContentLocked"/>
            <w:placeholder>
              <w:docPart w:val="22FFF52DC5C64E129F04D1B6DE0EDFEE"/>
            </w:placeholder>
          </w:sdtPr>
          <w:sdtContent>
            <w:tc>
              <w:tcPr>
                <w:tcW w:w="6858" w:type="dxa"/>
              </w:tcPr>
              <w:p w:rsidR="00FA0CF3" w:rsidRPr="00FF6471" w:rsidRDefault="00FA0CF3" w:rsidP="000F1DF9">
                <w:pPr>
                  <w:jc w:val="right"/>
                  <w:rPr>
                    <w:rFonts w:cs="Times New Roman"/>
                    <w:szCs w:val="24"/>
                  </w:rPr>
                </w:pPr>
                <w:r>
                  <w:rPr>
                    <w:rFonts w:cs="Times New Roman"/>
                    <w:szCs w:val="24"/>
                  </w:rPr>
                  <w:t>Health &amp; Human Services</w:t>
                </w:r>
              </w:p>
            </w:tc>
          </w:sdtContent>
        </w:sdt>
      </w:tr>
      <w:tr w:rsidR="00FA0CF3" w:rsidTr="000F1DF9">
        <w:tc>
          <w:tcPr>
            <w:tcW w:w="2718" w:type="dxa"/>
          </w:tcPr>
          <w:p w:rsidR="00FA0CF3" w:rsidRPr="00BC7495" w:rsidRDefault="00FA0CF3" w:rsidP="000F1DF9">
            <w:pPr>
              <w:rPr>
                <w:rFonts w:cs="Times New Roman"/>
                <w:szCs w:val="24"/>
              </w:rPr>
            </w:pPr>
          </w:p>
        </w:tc>
        <w:sdt>
          <w:sdtPr>
            <w:rPr>
              <w:rFonts w:cs="Times New Roman"/>
              <w:szCs w:val="24"/>
            </w:rPr>
            <w:alias w:val="Date"/>
            <w:tag w:val="DateContentControl"/>
            <w:id w:val="1178081906"/>
            <w:lock w:val="sdtLocked"/>
            <w:placeholder>
              <w:docPart w:val="FCB2E3532CCC45D7A1131774CD50539D"/>
            </w:placeholder>
            <w:date w:fullDate="2019-04-10T00:00:00Z">
              <w:dateFormat w:val="M/d/yyyy"/>
              <w:lid w:val="en-US"/>
              <w:storeMappedDataAs w:val="dateTime"/>
              <w:calendar w:val="gregorian"/>
            </w:date>
          </w:sdtPr>
          <w:sdtContent>
            <w:tc>
              <w:tcPr>
                <w:tcW w:w="6858" w:type="dxa"/>
              </w:tcPr>
              <w:p w:rsidR="00FA0CF3" w:rsidRPr="00FF6471" w:rsidRDefault="00FA0CF3" w:rsidP="00FA0CF3">
                <w:pPr>
                  <w:jc w:val="right"/>
                  <w:rPr>
                    <w:rFonts w:cs="Times New Roman"/>
                    <w:szCs w:val="24"/>
                  </w:rPr>
                </w:pPr>
                <w:r>
                  <w:rPr>
                    <w:rFonts w:cs="Times New Roman"/>
                    <w:szCs w:val="24"/>
                  </w:rPr>
                  <w:t>4/10/2019</w:t>
                </w:r>
              </w:p>
            </w:tc>
          </w:sdtContent>
        </w:sdt>
      </w:tr>
      <w:tr w:rsidR="00FA0CF3" w:rsidTr="000F1DF9">
        <w:tc>
          <w:tcPr>
            <w:tcW w:w="2718" w:type="dxa"/>
          </w:tcPr>
          <w:p w:rsidR="00FA0CF3" w:rsidRPr="00BC7495" w:rsidRDefault="00FA0CF3" w:rsidP="000F1DF9">
            <w:pPr>
              <w:rPr>
                <w:rFonts w:cs="Times New Roman"/>
                <w:szCs w:val="24"/>
              </w:rPr>
            </w:pPr>
          </w:p>
        </w:tc>
        <w:sdt>
          <w:sdtPr>
            <w:rPr>
              <w:rFonts w:cs="Times New Roman"/>
              <w:szCs w:val="24"/>
            </w:rPr>
            <w:alias w:val="BA Version"/>
            <w:tag w:val="BAVersion"/>
            <w:id w:val="-1685590809"/>
            <w:lock w:val="sdtContentLocked"/>
            <w:placeholder>
              <w:docPart w:val="F4D050DCB18D41E585C0C29A61AA93BD"/>
            </w:placeholder>
          </w:sdtPr>
          <w:sdtContent>
            <w:tc>
              <w:tcPr>
                <w:tcW w:w="6858" w:type="dxa"/>
              </w:tcPr>
              <w:p w:rsidR="00FA0CF3" w:rsidRPr="00FF6471" w:rsidRDefault="00FA0CF3" w:rsidP="000F1DF9">
                <w:pPr>
                  <w:jc w:val="right"/>
                  <w:rPr>
                    <w:rFonts w:cs="Times New Roman"/>
                    <w:szCs w:val="24"/>
                  </w:rPr>
                </w:pPr>
                <w:r>
                  <w:rPr>
                    <w:rFonts w:cs="Times New Roman"/>
                    <w:szCs w:val="24"/>
                  </w:rPr>
                  <w:t>As Filed</w:t>
                </w:r>
              </w:p>
            </w:tc>
          </w:sdtContent>
        </w:sdt>
      </w:tr>
    </w:tbl>
    <w:p w:rsidR="00FA0CF3" w:rsidRPr="00FF6471" w:rsidRDefault="00FA0CF3" w:rsidP="000F1DF9">
      <w:pPr>
        <w:spacing w:after="0" w:line="240" w:lineRule="auto"/>
        <w:rPr>
          <w:rFonts w:cs="Times New Roman"/>
          <w:szCs w:val="24"/>
        </w:rPr>
      </w:pPr>
    </w:p>
    <w:p w:rsidR="00FA0CF3" w:rsidRPr="00FF6471" w:rsidRDefault="00FA0CF3" w:rsidP="000F1DF9">
      <w:pPr>
        <w:spacing w:after="0" w:line="240" w:lineRule="auto"/>
        <w:rPr>
          <w:rFonts w:cs="Times New Roman"/>
          <w:szCs w:val="24"/>
        </w:rPr>
      </w:pPr>
    </w:p>
    <w:p w:rsidR="00FA0CF3" w:rsidRPr="00FF6471" w:rsidRDefault="00FA0C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698CF29CB045F184204AFE74EB5456"/>
        </w:placeholder>
      </w:sdtPr>
      <w:sdtContent>
        <w:p w:rsidR="00FA0CF3" w:rsidRDefault="00FA0C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CD01C8354E46BC889B226F13E01617"/>
        </w:placeholder>
      </w:sdtPr>
      <w:sdtContent>
        <w:p w:rsidR="00FA0CF3" w:rsidRPr="004A157E" w:rsidRDefault="00FA0CF3" w:rsidP="00E444E4">
          <w:pPr>
            <w:pStyle w:val="NormalWeb"/>
            <w:spacing w:before="0" w:beforeAutospacing="0" w:after="0" w:afterAutospacing="0"/>
            <w:jc w:val="both"/>
            <w:divId w:val="326133390"/>
            <w:rPr>
              <w:rFonts w:eastAsia="Times New Roman"/>
              <w:bCs/>
            </w:rPr>
          </w:pPr>
        </w:p>
        <w:p w:rsidR="00FA0CF3" w:rsidRDefault="00FA0CF3" w:rsidP="00E444E4">
          <w:pPr>
            <w:pStyle w:val="NormalWeb"/>
            <w:spacing w:before="0" w:beforeAutospacing="0" w:after="0" w:afterAutospacing="0"/>
            <w:jc w:val="both"/>
            <w:divId w:val="326133390"/>
            <w:rPr>
              <w:color w:val="000000"/>
            </w:rPr>
          </w:pPr>
          <w:r w:rsidRPr="004A157E">
            <w:rPr>
              <w:color w:val="000000"/>
            </w:rPr>
            <w:t>Codified in Chapter 171, Health and Safety Code, the Texas informed consent law requires a woman who is seeking an abortion to receive printed information regarding the medical conditions and the understanding of receiving a sonogram and to agree to the receipt of this information in writing prior to an abortion. This information is currently provided by the physician hired by an abortion facility.</w:t>
          </w:r>
        </w:p>
        <w:p w:rsidR="00FA0CF3" w:rsidRPr="004A157E" w:rsidRDefault="00FA0CF3" w:rsidP="00E444E4">
          <w:pPr>
            <w:pStyle w:val="NormalWeb"/>
            <w:spacing w:before="0" w:beforeAutospacing="0" w:after="0" w:afterAutospacing="0"/>
            <w:jc w:val="both"/>
            <w:divId w:val="326133390"/>
            <w:rPr>
              <w:color w:val="000000"/>
            </w:rPr>
          </w:pPr>
        </w:p>
        <w:p w:rsidR="00FA0CF3" w:rsidRDefault="00FA0CF3" w:rsidP="00E444E4">
          <w:pPr>
            <w:pStyle w:val="NormalWeb"/>
            <w:spacing w:before="0" w:beforeAutospacing="0" w:after="0" w:afterAutospacing="0"/>
            <w:jc w:val="both"/>
            <w:divId w:val="326133390"/>
            <w:rPr>
              <w:color w:val="000000"/>
            </w:rPr>
          </w:pPr>
          <w:r w:rsidRPr="004A157E">
            <w:rPr>
              <w:color w:val="000000"/>
            </w:rPr>
            <w:t xml:space="preserve">S.B. 2243 is aimed to assist the woman with assessing her options, caring for her physical and mental health, and linking the woman (and baby) to local and state resources that can provide for her family needs prior to performing an abortion. </w:t>
          </w:r>
        </w:p>
        <w:p w:rsidR="00FA0CF3" w:rsidRPr="004A157E" w:rsidRDefault="00FA0CF3" w:rsidP="00E444E4">
          <w:pPr>
            <w:pStyle w:val="NormalWeb"/>
            <w:spacing w:before="0" w:beforeAutospacing="0" w:after="0" w:afterAutospacing="0"/>
            <w:jc w:val="both"/>
            <w:divId w:val="326133390"/>
            <w:rPr>
              <w:color w:val="000000"/>
            </w:rPr>
          </w:pPr>
        </w:p>
        <w:p w:rsidR="00FA0CF3" w:rsidRPr="004A157E" w:rsidRDefault="00FA0CF3" w:rsidP="00E444E4">
          <w:pPr>
            <w:pStyle w:val="NormalWeb"/>
            <w:spacing w:before="0" w:beforeAutospacing="0" w:after="0" w:afterAutospacing="0"/>
            <w:jc w:val="both"/>
            <w:divId w:val="326133390"/>
            <w:rPr>
              <w:color w:val="000000"/>
            </w:rPr>
          </w:pPr>
          <w:r w:rsidRPr="004A157E">
            <w:rPr>
              <w:color w:val="000000"/>
            </w:rPr>
            <w:t>S.B</w:t>
          </w:r>
          <w:r>
            <w:rPr>
              <w:color w:val="000000"/>
            </w:rPr>
            <w:t>.</w:t>
          </w:r>
          <w:r w:rsidRPr="004A157E">
            <w:rPr>
              <w:color w:val="000000"/>
            </w:rPr>
            <w:t xml:space="preserve"> 2243 requires a pregnant woman to receive counseling by a third party prior to abortion. The counseling will provide the woman with medically accurate information, assessment and offer of support services including housing, employment, resume development, child care, medical care, adoption services, health benefit plan coverage, education on available state and local resources for socioeconomic needs, and screening for human trafficking and domestic violence. </w:t>
          </w:r>
        </w:p>
        <w:p w:rsidR="00FA0CF3" w:rsidRPr="004A157E" w:rsidRDefault="00FA0CF3" w:rsidP="00E444E4">
          <w:pPr>
            <w:spacing w:after="0" w:line="240" w:lineRule="auto"/>
            <w:jc w:val="both"/>
            <w:rPr>
              <w:rFonts w:eastAsia="Times New Roman" w:cs="Times New Roman"/>
              <w:bCs/>
              <w:szCs w:val="24"/>
            </w:rPr>
          </w:pPr>
        </w:p>
      </w:sdtContent>
    </w:sdt>
    <w:p w:rsidR="00FA0CF3" w:rsidRDefault="00FA0CF3" w:rsidP="00E02AE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2243 </w:t>
      </w:r>
      <w:bookmarkStart w:id="1" w:name="AmendsCurrentLaw"/>
      <w:bookmarkEnd w:id="1"/>
      <w:r>
        <w:rPr>
          <w:rFonts w:cs="Times New Roman"/>
          <w:szCs w:val="24"/>
        </w:rPr>
        <w:t>amends current law relating to required counseling before an abortion is performed.</w:t>
      </w:r>
    </w:p>
    <w:p w:rsidR="00FA0CF3" w:rsidRPr="004A157E" w:rsidRDefault="00FA0CF3" w:rsidP="00E02AE8">
      <w:pPr>
        <w:spacing w:after="0" w:line="240" w:lineRule="auto"/>
        <w:jc w:val="both"/>
        <w:rPr>
          <w:rFonts w:eastAsia="Times New Roman" w:cs="Times New Roman"/>
          <w:szCs w:val="24"/>
        </w:rPr>
      </w:pPr>
    </w:p>
    <w:p w:rsidR="00FA0CF3" w:rsidRPr="005C2A78" w:rsidRDefault="00FA0CF3" w:rsidP="00E02AE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76875457D149F2B56D372B9257260B"/>
          </w:placeholder>
        </w:sdtPr>
        <w:sdtContent>
          <w:r>
            <w:rPr>
              <w:rFonts w:eastAsia="Times New Roman" w:cs="Times New Roman"/>
              <w:b/>
              <w:szCs w:val="24"/>
              <w:u w:val="single"/>
            </w:rPr>
            <w:t>RULEMAKING AUTHORITY</w:t>
          </w:r>
        </w:sdtContent>
      </w:sdt>
    </w:p>
    <w:p w:rsidR="00FA0CF3" w:rsidRPr="006529C4" w:rsidRDefault="00FA0CF3" w:rsidP="00E02AE8">
      <w:pPr>
        <w:spacing w:after="0" w:line="240" w:lineRule="auto"/>
        <w:jc w:val="both"/>
        <w:rPr>
          <w:rFonts w:cs="Times New Roman"/>
          <w:szCs w:val="24"/>
        </w:rPr>
      </w:pPr>
    </w:p>
    <w:p w:rsidR="00FA0CF3" w:rsidRPr="006529C4" w:rsidRDefault="00FA0CF3" w:rsidP="00E02AE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FA0CF3" w:rsidRPr="006529C4" w:rsidRDefault="00FA0CF3" w:rsidP="00E02AE8">
      <w:pPr>
        <w:spacing w:after="0" w:line="240" w:lineRule="auto"/>
        <w:jc w:val="both"/>
        <w:rPr>
          <w:rFonts w:cs="Times New Roman"/>
          <w:szCs w:val="24"/>
        </w:rPr>
      </w:pPr>
    </w:p>
    <w:p w:rsidR="00FA0CF3" w:rsidRPr="005C2A78" w:rsidRDefault="00FA0CF3" w:rsidP="00E02A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30C0CAC8E54870A45B8647E6EB4A9A"/>
          </w:placeholder>
        </w:sdtPr>
        <w:sdtContent>
          <w:r>
            <w:rPr>
              <w:rFonts w:eastAsia="Times New Roman" w:cs="Times New Roman"/>
              <w:b/>
              <w:szCs w:val="24"/>
              <w:u w:val="single"/>
            </w:rPr>
            <w:t>SECTION BY SECTION ANALYSIS</w:t>
          </w:r>
        </w:sdtContent>
      </w:sdt>
    </w:p>
    <w:p w:rsidR="00FA0CF3" w:rsidRPr="005C2A78"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171.012(a), Health and Safety Code, as follows: </w:t>
      </w:r>
    </w:p>
    <w:p w:rsidR="00FA0CF3"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ind w:left="720"/>
        <w:jc w:val="both"/>
        <w:rPr>
          <w:rFonts w:eastAsia="Times New Roman" w:cs="Times New Roman"/>
          <w:szCs w:val="24"/>
        </w:rPr>
      </w:pPr>
      <w:r>
        <w:rPr>
          <w:rFonts w:eastAsia="Times New Roman" w:cs="Times New Roman"/>
          <w:szCs w:val="24"/>
        </w:rPr>
        <w:t>(a) Provides that c</w:t>
      </w:r>
      <w:r w:rsidRPr="004A157E">
        <w:rPr>
          <w:rFonts w:eastAsia="Times New Roman" w:cs="Times New Roman"/>
          <w:szCs w:val="24"/>
        </w:rPr>
        <w:t>onsent to an abortion is voluntary and informed only if:</w:t>
      </w:r>
    </w:p>
    <w:p w:rsidR="00FA0CF3" w:rsidRDefault="00FA0CF3" w:rsidP="00E02AE8">
      <w:pPr>
        <w:spacing w:after="0" w:line="240" w:lineRule="auto"/>
        <w:ind w:left="720"/>
        <w:jc w:val="both"/>
        <w:rPr>
          <w:rFonts w:eastAsia="Times New Roman" w:cs="Times New Roman"/>
          <w:szCs w:val="24"/>
        </w:rPr>
      </w:pPr>
    </w:p>
    <w:p w:rsidR="00FA0CF3"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FA0CF3" w:rsidRDefault="00FA0CF3" w:rsidP="00E02AE8">
      <w:pPr>
        <w:spacing w:after="0" w:line="240" w:lineRule="auto"/>
        <w:ind w:left="1440"/>
        <w:jc w:val="both"/>
        <w:rPr>
          <w:rFonts w:eastAsia="Times New Roman" w:cs="Times New Roman"/>
          <w:szCs w:val="24"/>
        </w:rPr>
      </w:pPr>
    </w:p>
    <w:p w:rsidR="00FA0CF3"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(3) </w:t>
      </w:r>
      <w:r w:rsidRPr="004A157E">
        <w:rPr>
          <w:rFonts w:eastAsia="Times New Roman" w:cs="Times New Roman"/>
          <w:szCs w:val="24"/>
        </w:rPr>
        <w:t>the physician who is to perform the abortion or the physician's agent:</w:t>
      </w:r>
    </w:p>
    <w:p w:rsidR="00FA0CF3" w:rsidRDefault="00FA0CF3" w:rsidP="00E02AE8">
      <w:pPr>
        <w:spacing w:after="0" w:line="240" w:lineRule="auto"/>
        <w:ind w:left="1440"/>
        <w:jc w:val="both"/>
        <w:rPr>
          <w:rFonts w:eastAsia="Times New Roman" w:cs="Times New Roman"/>
          <w:szCs w:val="24"/>
        </w:rPr>
      </w:pPr>
    </w:p>
    <w:p w:rsidR="00FA0CF3" w:rsidRDefault="00FA0CF3" w:rsidP="00E02AE8">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FA0CF3" w:rsidRDefault="00FA0CF3" w:rsidP="00E02AE8">
      <w:pPr>
        <w:spacing w:after="0" w:line="240" w:lineRule="auto"/>
        <w:ind w:left="2160"/>
        <w:jc w:val="both"/>
        <w:rPr>
          <w:rFonts w:eastAsia="Times New Roman" w:cs="Times New Roman"/>
          <w:szCs w:val="24"/>
        </w:rPr>
      </w:pPr>
    </w:p>
    <w:p w:rsidR="00FA0CF3" w:rsidRDefault="00FA0CF3" w:rsidP="00E02AE8">
      <w:pPr>
        <w:spacing w:after="0" w:line="240" w:lineRule="auto"/>
        <w:ind w:left="2160"/>
        <w:jc w:val="both"/>
        <w:rPr>
          <w:rFonts w:eastAsia="Times New Roman" w:cs="Times New Roman"/>
          <w:szCs w:val="24"/>
        </w:rPr>
      </w:pPr>
      <w:r>
        <w:rPr>
          <w:rFonts w:eastAsia="Times New Roman" w:cs="Times New Roman"/>
          <w:szCs w:val="24"/>
        </w:rPr>
        <w:t xml:space="preserve">(B) </w:t>
      </w:r>
      <w:r w:rsidRPr="004A157E">
        <w:rPr>
          <w:rFonts w:eastAsia="Times New Roman" w:cs="Times New Roman"/>
          <w:szCs w:val="24"/>
        </w:rPr>
        <w:t>informs the pregnant woman that those materials:</w:t>
      </w:r>
    </w:p>
    <w:p w:rsidR="00FA0CF3" w:rsidRDefault="00FA0CF3" w:rsidP="00E02AE8">
      <w:pPr>
        <w:spacing w:after="0" w:line="240" w:lineRule="auto"/>
        <w:ind w:left="216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 xml:space="preserve">(i) </w:t>
      </w:r>
      <w:r w:rsidRPr="004A157E">
        <w:rPr>
          <w:rFonts w:eastAsia="Times New Roman" w:cs="Times New Roman"/>
          <w:szCs w:val="24"/>
        </w:rPr>
        <w:t>have been provi</w:t>
      </w:r>
      <w:r>
        <w:rPr>
          <w:rFonts w:eastAsia="Times New Roman" w:cs="Times New Roman"/>
          <w:szCs w:val="24"/>
        </w:rPr>
        <w:t xml:space="preserve">ded by the Health and Human Services Commission (HHSC), rather than by the </w:t>
      </w:r>
      <w:r w:rsidRPr="004A157E">
        <w:rPr>
          <w:rFonts w:eastAsia="Times New Roman" w:cs="Times New Roman"/>
          <w:szCs w:val="24"/>
        </w:rPr>
        <w:t>Depa</w:t>
      </w:r>
      <w:r>
        <w:rPr>
          <w:rFonts w:eastAsia="Times New Roman" w:cs="Times New Roman"/>
          <w:szCs w:val="24"/>
        </w:rPr>
        <w:t>rtment of State Health Services (DSHS)</w:t>
      </w:r>
      <w:r w:rsidRPr="004A157E">
        <w:rPr>
          <w:rFonts w:eastAsia="Times New Roman" w:cs="Times New Roman"/>
          <w:szCs w:val="24"/>
        </w:rPr>
        <w:t>;</w:t>
      </w:r>
    </w:p>
    <w:p w:rsidR="00FA0CF3" w:rsidRPr="004A157E" w:rsidRDefault="00FA0CF3" w:rsidP="00E02AE8">
      <w:pPr>
        <w:spacing w:after="0" w:line="240" w:lineRule="auto"/>
        <w:ind w:left="2880"/>
        <w:jc w:val="both"/>
        <w:rPr>
          <w:rFonts w:eastAsia="Times New Roman" w:cs="Times New Roman"/>
          <w:szCs w:val="24"/>
        </w:rPr>
      </w:pPr>
    </w:p>
    <w:p w:rsidR="00FA0CF3" w:rsidRDefault="00FA0CF3" w:rsidP="00E02AE8">
      <w:pPr>
        <w:spacing w:after="0" w:line="240" w:lineRule="auto"/>
        <w:ind w:left="2880"/>
        <w:jc w:val="both"/>
        <w:rPr>
          <w:rFonts w:eastAsia="Times New Roman" w:cs="Times New Roman"/>
          <w:szCs w:val="24"/>
        </w:rPr>
      </w:pPr>
      <w:r w:rsidRPr="004A157E">
        <w:rPr>
          <w:rFonts w:eastAsia="Times New Roman" w:cs="Times New Roman"/>
          <w:szCs w:val="24"/>
        </w:rPr>
        <w:t>(ii)</w:t>
      </w:r>
      <w:r>
        <w:rPr>
          <w:rFonts w:eastAsia="Times New Roman" w:cs="Times New Roman"/>
          <w:szCs w:val="24"/>
        </w:rPr>
        <w:t xml:space="preserve"> </w:t>
      </w:r>
      <w:r w:rsidRPr="004A157E">
        <w:rPr>
          <w:rFonts w:eastAsia="Times New Roman" w:cs="Times New Roman"/>
          <w:szCs w:val="24"/>
        </w:rPr>
        <w:t xml:space="preserve">are accessible on an Internet website sponsored by </w:t>
      </w:r>
      <w:r>
        <w:rPr>
          <w:rFonts w:eastAsia="Times New Roman" w:cs="Times New Roman"/>
          <w:szCs w:val="24"/>
        </w:rPr>
        <w:t xml:space="preserve">HHSC, rather than by DSHS; </w:t>
      </w:r>
    </w:p>
    <w:p w:rsidR="00FA0CF3" w:rsidRDefault="00FA0CF3" w:rsidP="00E02AE8">
      <w:pPr>
        <w:spacing w:after="0" w:line="240" w:lineRule="auto"/>
        <w:ind w:left="2880"/>
        <w:jc w:val="both"/>
        <w:rPr>
          <w:rFonts w:eastAsia="Times New Roman" w:cs="Times New Roman"/>
          <w:szCs w:val="24"/>
        </w:rPr>
      </w:pPr>
    </w:p>
    <w:p w:rsidR="00FA0CF3" w:rsidRDefault="00FA0CF3" w:rsidP="00E02AE8">
      <w:pPr>
        <w:spacing w:after="0" w:line="240" w:lineRule="auto"/>
        <w:ind w:left="2880"/>
        <w:jc w:val="both"/>
        <w:rPr>
          <w:rFonts w:eastAsia="Times New Roman" w:cs="Times New Roman"/>
          <w:szCs w:val="24"/>
        </w:rPr>
      </w:pPr>
      <w:r>
        <w:rPr>
          <w:rFonts w:eastAsia="Times New Roman" w:cs="Times New Roman"/>
          <w:szCs w:val="24"/>
        </w:rPr>
        <w:t xml:space="preserve">(iii)-(iv) makes no changes to these subparagraphs; </w:t>
      </w:r>
    </w:p>
    <w:p w:rsidR="00FA0CF3" w:rsidRDefault="00FA0CF3" w:rsidP="00E02AE8">
      <w:pPr>
        <w:spacing w:after="0" w:line="240" w:lineRule="auto"/>
        <w:ind w:left="2880"/>
        <w:jc w:val="both"/>
        <w:rPr>
          <w:rFonts w:eastAsia="Times New Roman" w:cs="Times New Roman"/>
          <w:szCs w:val="24"/>
        </w:rPr>
      </w:pPr>
    </w:p>
    <w:p w:rsidR="00FA0CF3"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FA0CF3" w:rsidRDefault="00FA0CF3" w:rsidP="00E02AE8">
      <w:pPr>
        <w:spacing w:after="0" w:line="240" w:lineRule="auto"/>
        <w:ind w:left="1440"/>
        <w:jc w:val="both"/>
        <w:rPr>
          <w:rFonts w:eastAsia="Times New Roman" w:cs="Times New Roman"/>
          <w:szCs w:val="24"/>
        </w:rPr>
      </w:pPr>
    </w:p>
    <w:p w:rsidR="00FA0CF3" w:rsidRPr="004A157E"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(5)–(7) makes nonsubstantive changes to these subdivisions; and </w:t>
      </w:r>
    </w:p>
    <w:p w:rsidR="00FA0CF3" w:rsidRDefault="00FA0CF3" w:rsidP="00E02AE8">
      <w:pPr>
        <w:spacing w:after="0" w:line="240" w:lineRule="auto"/>
        <w:ind w:left="1440"/>
        <w:jc w:val="both"/>
        <w:rPr>
          <w:rFonts w:eastAsia="Times New Roman" w:cs="Times New Roman"/>
          <w:szCs w:val="24"/>
        </w:rPr>
      </w:pPr>
    </w:p>
    <w:p w:rsidR="00FA0CF3"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(8) </w:t>
      </w:r>
      <w:r w:rsidRPr="004A157E">
        <w:rPr>
          <w:rFonts w:eastAsia="Times New Roman" w:cs="Times New Roman"/>
          <w:szCs w:val="24"/>
        </w:rPr>
        <w:t>except during a medical emergency and before the abortion is performed, the physician certifies using a unique identifying number, devoid of personally identifying information of the pregnant woman, that:</w:t>
      </w:r>
    </w:p>
    <w:p w:rsidR="00FA0CF3" w:rsidRDefault="00FA0CF3" w:rsidP="00E02AE8">
      <w:pPr>
        <w:spacing w:after="0" w:line="240" w:lineRule="auto"/>
        <w:ind w:left="1440"/>
        <w:jc w:val="both"/>
        <w:rPr>
          <w:rFonts w:eastAsia="Times New Roman" w:cs="Times New Roman"/>
          <w:szCs w:val="24"/>
        </w:rPr>
      </w:pPr>
    </w:p>
    <w:p w:rsidR="00FA0CF3" w:rsidRPr="004A157E" w:rsidRDefault="00FA0CF3" w:rsidP="00E02AE8">
      <w:pPr>
        <w:spacing w:after="0" w:line="240" w:lineRule="auto"/>
        <w:ind w:left="2160"/>
        <w:jc w:val="both"/>
        <w:rPr>
          <w:rFonts w:eastAsia="Times New Roman" w:cs="Times New Roman"/>
          <w:szCs w:val="24"/>
        </w:rPr>
      </w:pPr>
      <w:r>
        <w:rPr>
          <w:rFonts w:eastAsia="Times New Roman" w:cs="Times New Roman"/>
          <w:szCs w:val="24"/>
        </w:rPr>
        <w:t xml:space="preserve">(A) </w:t>
      </w:r>
      <w:r w:rsidRPr="004A157E">
        <w:rPr>
          <w:rFonts w:eastAsia="Times New Roman" w:cs="Times New Roman"/>
          <w:szCs w:val="24"/>
        </w:rPr>
        <w:t>the pregnant woman received pre-abortion counseling at no cost to the pregnant woman from a counselor who:</w:t>
      </w:r>
    </w:p>
    <w:p w:rsidR="00FA0CF3" w:rsidRPr="004A157E" w:rsidRDefault="00FA0CF3" w:rsidP="00E02AE8">
      <w:pPr>
        <w:spacing w:after="0" w:line="240" w:lineRule="auto"/>
        <w:ind w:left="216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w:t>
      </w:r>
      <w:r w:rsidRPr="004A157E">
        <w:rPr>
          <w:rFonts w:eastAsia="Times New Roman" w:cs="Times New Roman"/>
          <w:szCs w:val="24"/>
        </w:rPr>
        <w:t xml:space="preserve"> meets the qualifications established by </w:t>
      </w:r>
      <w:r>
        <w:rPr>
          <w:rFonts w:eastAsia="Times New Roman" w:cs="Times New Roman"/>
          <w:szCs w:val="24"/>
        </w:rPr>
        <w:t>HHSC</w:t>
      </w:r>
      <w:r w:rsidRPr="004A157E">
        <w:rPr>
          <w:rFonts w:eastAsia="Times New Roman" w:cs="Times New Roman"/>
          <w:szCs w:val="24"/>
        </w:rPr>
        <w:t xml:space="preserve"> rule;</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(ii)</w:t>
      </w:r>
      <w:r w:rsidRPr="004A157E">
        <w:rPr>
          <w:rFonts w:eastAsia="Times New Roman" w:cs="Times New Roman"/>
          <w:szCs w:val="24"/>
        </w:rPr>
        <w:t xml:space="preserve"> is not employed by, contracted with, or has a pecuniary interest in a facility licensed under Chapter 245</w:t>
      </w:r>
      <w:r>
        <w:rPr>
          <w:rFonts w:eastAsia="Times New Roman" w:cs="Times New Roman"/>
          <w:szCs w:val="24"/>
        </w:rPr>
        <w:t xml:space="preserve"> (Abortion Facilities)</w:t>
      </w:r>
      <w:r w:rsidRPr="004A157E">
        <w:rPr>
          <w:rFonts w:eastAsia="Times New Roman" w:cs="Times New Roman"/>
          <w:szCs w:val="24"/>
        </w:rPr>
        <w:t>, Health Safety Code;</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(iii)</w:t>
      </w:r>
      <w:r w:rsidRPr="004A157E">
        <w:rPr>
          <w:rFonts w:eastAsia="Times New Roman" w:cs="Times New Roman"/>
          <w:szCs w:val="24"/>
        </w:rPr>
        <w:t xml:space="preserve"> is authorized under a contract with </w:t>
      </w:r>
      <w:r>
        <w:rPr>
          <w:rFonts w:eastAsia="Times New Roman" w:cs="Times New Roman"/>
          <w:szCs w:val="24"/>
        </w:rPr>
        <w:t>HHSC</w:t>
      </w:r>
      <w:r w:rsidRPr="004A157E">
        <w:rPr>
          <w:rFonts w:eastAsia="Times New Roman" w:cs="Times New Roman"/>
          <w:szCs w:val="24"/>
        </w:rPr>
        <w:t xml:space="preserve"> to provide counseling services in accordance with this subdivision; and</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160"/>
        <w:jc w:val="both"/>
        <w:rPr>
          <w:rFonts w:eastAsia="Times New Roman" w:cs="Times New Roman"/>
          <w:szCs w:val="24"/>
        </w:rPr>
      </w:pPr>
      <w:r>
        <w:rPr>
          <w:rFonts w:eastAsia="Times New Roman" w:cs="Times New Roman"/>
          <w:szCs w:val="24"/>
        </w:rPr>
        <w:t>(B)</w:t>
      </w:r>
      <w:r w:rsidRPr="004A157E">
        <w:rPr>
          <w:rFonts w:eastAsia="Times New Roman" w:cs="Times New Roman"/>
          <w:szCs w:val="24"/>
        </w:rPr>
        <w:t xml:space="preserve"> the counselor provided the pregnant woman in accordance with </w:t>
      </w:r>
      <w:r>
        <w:rPr>
          <w:rFonts w:eastAsia="Times New Roman" w:cs="Times New Roman"/>
          <w:szCs w:val="24"/>
        </w:rPr>
        <w:t>HHSC</w:t>
      </w:r>
      <w:r w:rsidRPr="004A157E">
        <w:rPr>
          <w:rFonts w:eastAsia="Times New Roman" w:cs="Times New Roman"/>
          <w:szCs w:val="24"/>
        </w:rPr>
        <w:t xml:space="preserve"> rules:</w:t>
      </w:r>
    </w:p>
    <w:p w:rsidR="00FA0CF3" w:rsidRPr="004A157E" w:rsidRDefault="00FA0CF3" w:rsidP="00E02AE8">
      <w:pPr>
        <w:spacing w:after="0" w:line="240" w:lineRule="auto"/>
        <w:ind w:left="216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w:t>
      </w:r>
      <w:r w:rsidRPr="004A157E">
        <w:rPr>
          <w:rFonts w:eastAsia="Times New Roman" w:cs="Times New Roman"/>
          <w:szCs w:val="24"/>
        </w:rPr>
        <w:t xml:space="preserve"> medically accurate information using the informational materials described by Section 171.014</w:t>
      </w:r>
      <w:r>
        <w:rPr>
          <w:rFonts w:eastAsia="Times New Roman" w:cs="Times New Roman"/>
          <w:szCs w:val="24"/>
        </w:rPr>
        <w:t xml:space="preserve"> (Informational Materials)</w:t>
      </w:r>
      <w:r w:rsidRPr="004A157E">
        <w:rPr>
          <w:rFonts w:eastAsia="Times New Roman" w:cs="Times New Roman"/>
          <w:szCs w:val="24"/>
        </w:rPr>
        <w:t>;</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(ii)</w:t>
      </w:r>
      <w:r w:rsidRPr="004A157E">
        <w:rPr>
          <w:rFonts w:eastAsia="Times New Roman" w:cs="Times New Roman"/>
          <w:szCs w:val="24"/>
        </w:rPr>
        <w:t xml:space="preserve"> an assessment of and offer of assistance in obtaining support services other than abortion that the pregnant woman may need or be eligible for, including housing, employment, resume development, child care, medical care, adoption services, and health benefit plan coverage;</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(iii)</w:t>
      </w:r>
      <w:r w:rsidRPr="004A157E">
        <w:rPr>
          <w:rFonts w:eastAsia="Times New Roman" w:cs="Times New Roman"/>
          <w:szCs w:val="24"/>
        </w:rPr>
        <w:t xml:space="preserve"> education on available state and local resources to address the pregnant woman's socioeconomic needs;</w:t>
      </w:r>
    </w:p>
    <w:p w:rsidR="00FA0CF3" w:rsidRPr="004A157E" w:rsidRDefault="00FA0CF3" w:rsidP="00E02AE8">
      <w:pPr>
        <w:spacing w:after="0" w:line="240" w:lineRule="auto"/>
        <w:ind w:left="2880"/>
        <w:jc w:val="both"/>
        <w:rPr>
          <w:rFonts w:eastAsia="Times New Roman" w:cs="Times New Roman"/>
          <w:szCs w:val="24"/>
        </w:rPr>
      </w:pPr>
    </w:p>
    <w:p w:rsidR="00FA0CF3" w:rsidRPr="004A157E" w:rsidRDefault="00FA0CF3" w:rsidP="00E02AE8">
      <w:pPr>
        <w:spacing w:after="0" w:line="240" w:lineRule="auto"/>
        <w:ind w:left="2880"/>
        <w:jc w:val="both"/>
        <w:rPr>
          <w:rFonts w:eastAsia="Times New Roman" w:cs="Times New Roman"/>
          <w:szCs w:val="24"/>
        </w:rPr>
      </w:pPr>
      <w:r>
        <w:rPr>
          <w:rFonts w:eastAsia="Times New Roman" w:cs="Times New Roman"/>
          <w:szCs w:val="24"/>
        </w:rPr>
        <w:t>(iv)</w:t>
      </w:r>
      <w:r w:rsidRPr="004A157E">
        <w:rPr>
          <w:rFonts w:eastAsia="Times New Roman" w:cs="Times New Roman"/>
          <w:szCs w:val="24"/>
        </w:rPr>
        <w:t xml:space="preserve"> screening for domestic violence, coercion of abortion, or human trafficking; and</w:t>
      </w:r>
    </w:p>
    <w:p w:rsidR="00FA0CF3" w:rsidRPr="004A157E" w:rsidRDefault="00FA0CF3" w:rsidP="00E02AE8">
      <w:pPr>
        <w:spacing w:after="0" w:line="240" w:lineRule="auto"/>
        <w:ind w:left="2160"/>
        <w:jc w:val="both"/>
        <w:rPr>
          <w:rFonts w:eastAsia="Times New Roman" w:cs="Times New Roman"/>
          <w:szCs w:val="24"/>
        </w:rPr>
      </w:pPr>
    </w:p>
    <w:p w:rsidR="00FA0CF3" w:rsidRPr="004A157E" w:rsidRDefault="00FA0CF3" w:rsidP="00E02AE8">
      <w:pPr>
        <w:spacing w:after="0" w:line="240" w:lineRule="auto"/>
        <w:ind w:left="2160"/>
        <w:jc w:val="both"/>
        <w:rPr>
          <w:rFonts w:eastAsia="Times New Roman" w:cs="Times New Roman"/>
          <w:szCs w:val="24"/>
        </w:rPr>
      </w:pPr>
      <w:r>
        <w:rPr>
          <w:rFonts w:eastAsia="Times New Roman" w:cs="Times New Roman"/>
          <w:szCs w:val="24"/>
        </w:rPr>
        <w:t>(C)</w:t>
      </w:r>
      <w:r w:rsidRPr="004A157E">
        <w:rPr>
          <w:rFonts w:eastAsia="Times New Roman" w:cs="Times New Roman"/>
          <w:szCs w:val="24"/>
        </w:rPr>
        <w:t xml:space="preserve"> the counselor certified using a unique identifying number, devoid of personally identifying information of the pregnant woman, that the pregnant woman completed the counseling.</w:t>
      </w:r>
    </w:p>
    <w:p w:rsidR="00FA0CF3" w:rsidRPr="004A157E" w:rsidRDefault="00FA0CF3" w:rsidP="00E02AE8">
      <w:pPr>
        <w:spacing w:after="0" w:line="240" w:lineRule="auto"/>
        <w:ind w:left="2160"/>
        <w:jc w:val="both"/>
        <w:rPr>
          <w:rFonts w:eastAsia="Times New Roman" w:cs="Times New Roman"/>
          <w:szCs w:val="24"/>
        </w:rPr>
      </w:pPr>
    </w:p>
    <w:p w:rsidR="00FA0CF3" w:rsidRPr="005C2A78" w:rsidRDefault="00FA0CF3" w:rsidP="00E02AE8">
      <w:pPr>
        <w:spacing w:after="0" w:line="240" w:lineRule="auto"/>
        <w:ind w:left="2160"/>
        <w:jc w:val="both"/>
        <w:rPr>
          <w:rFonts w:eastAsia="Times New Roman" w:cs="Times New Roman"/>
          <w:szCs w:val="24"/>
        </w:rPr>
      </w:pPr>
      <w:r>
        <w:rPr>
          <w:rFonts w:eastAsia="Times New Roman" w:cs="Times New Roman"/>
          <w:szCs w:val="24"/>
        </w:rPr>
        <w:t>(D)</w:t>
      </w:r>
      <w:r w:rsidRPr="004A157E">
        <w:rPr>
          <w:rFonts w:eastAsia="Times New Roman" w:cs="Times New Roman"/>
          <w:szCs w:val="24"/>
        </w:rPr>
        <w:t xml:space="preserve"> the counselor reported to</w:t>
      </w:r>
      <w:r>
        <w:rPr>
          <w:rFonts w:eastAsia="Times New Roman" w:cs="Times New Roman"/>
          <w:szCs w:val="24"/>
        </w:rPr>
        <w:t xml:space="preserve"> HHSC</w:t>
      </w:r>
      <w:r w:rsidRPr="004A157E">
        <w:rPr>
          <w:rFonts w:eastAsia="Times New Roman" w:cs="Times New Roman"/>
          <w:szCs w:val="24"/>
        </w:rPr>
        <w:t xml:space="preserve"> de-identified demographic information to assist </w:t>
      </w:r>
      <w:r>
        <w:rPr>
          <w:rFonts w:eastAsia="Times New Roman" w:cs="Times New Roman"/>
          <w:szCs w:val="24"/>
        </w:rPr>
        <w:t>HHSC</w:t>
      </w:r>
      <w:r w:rsidRPr="004A157E">
        <w:rPr>
          <w:rFonts w:eastAsia="Times New Roman" w:cs="Times New Roman"/>
          <w:szCs w:val="24"/>
        </w:rPr>
        <w:t xml:space="preserve"> in determining the supply and demand of social services in the pregnant woman's geographic region.</w:t>
      </w:r>
    </w:p>
    <w:p w:rsidR="00FA0CF3" w:rsidRPr="005C2A78"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171.0121, Health and Safety Code, as follows: </w:t>
      </w:r>
    </w:p>
    <w:p w:rsidR="00FA0CF3"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ind w:left="720"/>
        <w:jc w:val="both"/>
        <w:rPr>
          <w:rFonts w:eastAsia="Times New Roman" w:cs="Times New Roman"/>
          <w:szCs w:val="24"/>
        </w:rPr>
      </w:pPr>
      <w:r>
        <w:rPr>
          <w:rFonts w:eastAsia="Times New Roman" w:cs="Times New Roman"/>
          <w:szCs w:val="24"/>
        </w:rPr>
        <w:t>Sec.</w:t>
      </w:r>
      <w:r w:rsidRPr="004A157E">
        <w:rPr>
          <w:rFonts w:eastAsia="Times New Roman" w:cs="Times New Roman"/>
          <w:szCs w:val="24"/>
        </w:rPr>
        <w:t>171.0121.</w:t>
      </w:r>
      <w:r>
        <w:rPr>
          <w:rFonts w:eastAsia="Times New Roman" w:cs="Times New Roman"/>
          <w:szCs w:val="24"/>
        </w:rPr>
        <w:t xml:space="preserve"> </w:t>
      </w:r>
      <w:r w:rsidRPr="004A157E">
        <w:rPr>
          <w:rFonts w:eastAsia="Times New Roman" w:cs="Times New Roman"/>
          <w:szCs w:val="24"/>
        </w:rPr>
        <w:t>MEDICAL RECORD.</w:t>
      </w:r>
      <w:r>
        <w:rPr>
          <w:rFonts w:eastAsia="Times New Roman" w:cs="Times New Roman"/>
          <w:szCs w:val="24"/>
        </w:rPr>
        <w:t xml:space="preserve"> (a) Requires a </w:t>
      </w:r>
      <w:r w:rsidRPr="004A157E">
        <w:rPr>
          <w:rFonts w:eastAsia="Times New Roman" w:cs="Times New Roman"/>
          <w:szCs w:val="24"/>
        </w:rPr>
        <w:t>copy of the signed, written certification received by the physician under Section 171.012(a)(6) and documentation of the completed counseling required under Section 171.012(a)(8)</w:t>
      </w:r>
      <w:r>
        <w:rPr>
          <w:rFonts w:eastAsia="Times New Roman" w:cs="Times New Roman"/>
          <w:szCs w:val="24"/>
        </w:rPr>
        <w:t>, before the abortion begins,</w:t>
      </w:r>
      <w:r w:rsidRPr="004A157E">
        <w:rPr>
          <w:rFonts w:eastAsia="Times New Roman" w:cs="Times New Roman"/>
          <w:szCs w:val="24"/>
        </w:rPr>
        <w:t xml:space="preserve"> </w:t>
      </w:r>
      <w:r>
        <w:rPr>
          <w:rFonts w:eastAsia="Times New Roman" w:cs="Times New Roman"/>
          <w:szCs w:val="24"/>
        </w:rPr>
        <w:t>to</w:t>
      </w:r>
      <w:r w:rsidRPr="004A157E">
        <w:rPr>
          <w:rFonts w:eastAsia="Times New Roman" w:cs="Times New Roman"/>
          <w:szCs w:val="24"/>
        </w:rPr>
        <w:t xml:space="preserve"> be placed in the pregnant woman's medical records</w:t>
      </w:r>
      <w:r>
        <w:rPr>
          <w:rFonts w:eastAsia="Times New Roman" w:cs="Times New Roman"/>
          <w:szCs w:val="24"/>
        </w:rPr>
        <w:t xml:space="preserve">, rather than requiring </w:t>
      </w:r>
      <w:r w:rsidRPr="004A157E">
        <w:rPr>
          <w:rFonts w:eastAsia="Times New Roman" w:cs="Times New Roman"/>
          <w:szCs w:val="24"/>
        </w:rPr>
        <w:t>a copy of the signed, written certification received by the physician under Section 171.012(a)(6)</w:t>
      </w:r>
      <w:r>
        <w:rPr>
          <w:rFonts w:eastAsia="Times New Roman" w:cs="Times New Roman"/>
          <w:szCs w:val="24"/>
        </w:rPr>
        <w:t>, before the abortion begins,</w:t>
      </w:r>
      <w:r w:rsidRPr="004A157E">
        <w:rPr>
          <w:rFonts w:eastAsia="Times New Roman" w:cs="Times New Roman"/>
          <w:szCs w:val="24"/>
        </w:rPr>
        <w:t xml:space="preserve"> </w:t>
      </w:r>
      <w:r>
        <w:rPr>
          <w:rFonts w:eastAsia="Times New Roman" w:cs="Times New Roman"/>
          <w:szCs w:val="24"/>
        </w:rPr>
        <w:t>to</w:t>
      </w:r>
      <w:r w:rsidRPr="004A157E">
        <w:rPr>
          <w:rFonts w:eastAsia="Times New Roman" w:cs="Times New Roman"/>
          <w:szCs w:val="24"/>
        </w:rPr>
        <w:t xml:space="preserve"> be placed in the pregnant woman's medical records.</w:t>
      </w:r>
    </w:p>
    <w:p w:rsidR="00FA0CF3" w:rsidRDefault="00FA0CF3" w:rsidP="00E02AE8">
      <w:pPr>
        <w:spacing w:after="0" w:line="240" w:lineRule="auto"/>
        <w:ind w:left="720"/>
        <w:jc w:val="both"/>
        <w:rPr>
          <w:rFonts w:eastAsia="Times New Roman" w:cs="Times New Roman"/>
          <w:szCs w:val="24"/>
        </w:rPr>
      </w:pPr>
    </w:p>
    <w:p w:rsidR="00FA0CF3" w:rsidRDefault="00FA0CF3" w:rsidP="00E02AE8">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FA0CF3" w:rsidRDefault="00FA0CF3" w:rsidP="00E02AE8">
      <w:pPr>
        <w:spacing w:after="0" w:line="240" w:lineRule="auto"/>
        <w:ind w:left="720"/>
        <w:jc w:val="both"/>
        <w:rPr>
          <w:rFonts w:eastAsia="Times New Roman" w:cs="Times New Roman"/>
          <w:szCs w:val="24"/>
        </w:rPr>
      </w:pPr>
    </w:p>
    <w:p w:rsidR="00FA0CF3" w:rsidRPr="004A157E" w:rsidRDefault="00FA0CF3" w:rsidP="00E02AE8">
      <w:pPr>
        <w:spacing w:after="0" w:line="240" w:lineRule="auto"/>
        <w:ind w:left="1440"/>
        <w:jc w:val="both"/>
        <w:rPr>
          <w:rFonts w:eastAsia="Times New Roman" w:cs="Times New Roman"/>
          <w:szCs w:val="24"/>
        </w:rPr>
      </w:pPr>
    </w:p>
    <w:p w:rsidR="00FA0CF3" w:rsidRDefault="00FA0CF3" w:rsidP="00E02AE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w:t>
      </w:r>
      <w:r w:rsidRPr="005C2A78">
        <w:rPr>
          <w:rFonts w:eastAsia="Times New Roman" w:cs="Times New Roman"/>
          <w:szCs w:val="24"/>
        </w:rPr>
        <w:t xml:space="preserve"> </w:t>
      </w:r>
      <w:r>
        <w:rPr>
          <w:rFonts w:eastAsia="Times New Roman" w:cs="Times New Roman"/>
          <w:szCs w:val="24"/>
        </w:rPr>
        <w:t>Provides that, notwithstanding S</w:t>
      </w:r>
      <w:r w:rsidRPr="004A157E">
        <w:rPr>
          <w:rFonts w:eastAsia="Times New Roman" w:cs="Times New Roman"/>
          <w:szCs w:val="24"/>
        </w:rPr>
        <w:t>ections 171.012 and 171.0121, Health and Safety Code, as amended by this Act, a physician is not required to comply with the changes in law made by this Act before March 1, 2020.</w:t>
      </w:r>
    </w:p>
    <w:p w:rsidR="00FA0CF3"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HHSC, not </w:t>
      </w:r>
      <w:r w:rsidRPr="004A157E">
        <w:rPr>
          <w:rFonts w:eastAsia="Times New Roman" w:cs="Times New Roman"/>
          <w:szCs w:val="24"/>
        </w:rPr>
        <w:t xml:space="preserve">later than December 1, 2020, </w:t>
      </w:r>
      <w:r>
        <w:rPr>
          <w:rFonts w:eastAsia="Times New Roman" w:cs="Times New Roman"/>
          <w:szCs w:val="24"/>
        </w:rPr>
        <w:t xml:space="preserve">to </w:t>
      </w:r>
      <w:r w:rsidRPr="004A157E">
        <w:rPr>
          <w:rFonts w:eastAsia="Times New Roman" w:cs="Times New Roman"/>
          <w:szCs w:val="24"/>
        </w:rPr>
        <w:t>adopt rules as necessary to implement this Act.</w:t>
      </w:r>
    </w:p>
    <w:p w:rsidR="00FA0CF3" w:rsidRDefault="00FA0CF3" w:rsidP="00E02AE8">
      <w:pPr>
        <w:spacing w:after="0" w:line="240" w:lineRule="auto"/>
        <w:ind w:left="720"/>
        <w:jc w:val="both"/>
        <w:rPr>
          <w:rFonts w:eastAsia="Times New Roman" w:cs="Times New Roman"/>
          <w:szCs w:val="24"/>
        </w:rPr>
      </w:pPr>
    </w:p>
    <w:p w:rsidR="00FA0CF3" w:rsidRDefault="00FA0CF3" w:rsidP="00E02AE8">
      <w:pPr>
        <w:spacing w:after="0" w:line="240" w:lineRule="auto"/>
        <w:ind w:left="720"/>
        <w:jc w:val="both"/>
        <w:rPr>
          <w:rFonts w:eastAsia="Times New Roman" w:cs="Times New Roman"/>
          <w:szCs w:val="24"/>
        </w:rPr>
      </w:pPr>
      <w:r>
        <w:rPr>
          <w:rFonts w:eastAsia="Times New Roman" w:cs="Times New Roman"/>
          <w:szCs w:val="24"/>
        </w:rPr>
        <w:t xml:space="preserve">(c) Requires HHSC, not later than March 1, 2020, to </w:t>
      </w:r>
      <w:r w:rsidRPr="004A157E">
        <w:rPr>
          <w:rFonts w:eastAsia="Times New Roman" w:cs="Times New Roman"/>
          <w:szCs w:val="24"/>
        </w:rPr>
        <w:t>contract with one or more counseling providers throughout the state to provide the services described by Section 171.012, Health and Safety Code, as amended by this Act.</w:t>
      </w:r>
    </w:p>
    <w:p w:rsidR="00FA0CF3"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March 1, 2020. </w:t>
      </w:r>
    </w:p>
    <w:p w:rsidR="00FA0CF3" w:rsidRDefault="00FA0CF3" w:rsidP="00E02AE8">
      <w:pPr>
        <w:spacing w:after="0" w:line="240" w:lineRule="auto"/>
        <w:jc w:val="both"/>
        <w:rPr>
          <w:rFonts w:eastAsia="Times New Roman" w:cs="Times New Roman"/>
          <w:szCs w:val="24"/>
        </w:rPr>
      </w:pPr>
    </w:p>
    <w:p w:rsidR="00FA0CF3" w:rsidRDefault="00FA0CF3" w:rsidP="00E02AE8">
      <w:pPr>
        <w:spacing w:after="0" w:line="240" w:lineRule="auto"/>
        <w:jc w:val="both"/>
        <w:rPr>
          <w:rFonts w:eastAsia="Times New Roman" w:cs="Times New Roman"/>
          <w:szCs w:val="24"/>
        </w:rPr>
      </w:pPr>
      <w:r>
        <w:rPr>
          <w:rFonts w:eastAsia="Times New Roman" w:cs="Times New Roman"/>
          <w:szCs w:val="24"/>
        </w:rPr>
        <w:t xml:space="preserve">SECTION 5. Severability clause. </w:t>
      </w:r>
    </w:p>
    <w:p w:rsidR="00FA0CF3" w:rsidRDefault="00FA0CF3" w:rsidP="00E02AE8">
      <w:pPr>
        <w:spacing w:after="0" w:line="240" w:lineRule="auto"/>
        <w:jc w:val="both"/>
        <w:rPr>
          <w:rFonts w:eastAsia="Times New Roman" w:cs="Times New Roman"/>
          <w:szCs w:val="24"/>
        </w:rPr>
      </w:pPr>
    </w:p>
    <w:p w:rsidR="00FA0CF3" w:rsidRPr="004A157E" w:rsidRDefault="00FA0CF3" w:rsidP="00E02AE8">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FA0CF3" w:rsidRPr="004A157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A9" w:rsidRDefault="00D335A9" w:rsidP="000F1DF9">
      <w:pPr>
        <w:spacing w:after="0" w:line="240" w:lineRule="auto"/>
      </w:pPr>
      <w:r>
        <w:separator/>
      </w:r>
    </w:p>
  </w:endnote>
  <w:endnote w:type="continuationSeparator" w:id="0">
    <w:p w:rsidR="00D335A9" w:rsidRDefault="00D335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35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CF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CF3">
                <w:rPr>
                  <w:sz w:val="20"/>
                  <w:szCs w:val="20"/>
                </w:rPr>
                <w:t>S.B. 2243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C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35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A9" w:rsidRDefault="00D335A9" w:rsidP="000F1DF9">
      <w:pPr>
        <w:spacing w:after="0" w:line="240" w:lineRule="auto"/>
      </w:pPr>
      <w:r>
        <w:separator/>
      </w:r>
    </w:p>
  </w:footnote>
  <w:footnote w:type="continuationSeparator" w:id="0">
    <w:p w:rsidR="00D335A9" w:rsidRDefault="00D335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35A9"/>
    <w:rsid w:val="00D70925"/>
    <w:rsid w:val="00DB48D8"/>
    <w:rsid w:val="00E036F8"/>
    <w:rsid w:val="00E10F50"/>
    <w:rsid w:val="00E23091"/>
    <w:rsid w:val="00E32B14"/>
    <w:rsid w:val="00E46194"/>
    <w:rsid w:val="00EE2AD8"/>
    <w:rsid w:val="00F30915"/>
    <w:rsid w:val="00FA0CF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419A"/>
  <w15:docId w15:val="{7B821A8B-C5A2-4F96-8651-75CAC65C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C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3048" w:rsidP="00D930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91606215BF466B942D12D232343404"/>
        <w:category>
          <w:name w:val="General"/>
          <w:gallery w:val="placeholder"/>
        </w:category>
        <w:types>
          <w:type w:val="bbPlcHdr"/>
        </w:types>
        <w:behaviors>
          <w:behavior w:val="content"/>
        </w:behaviors>
        <w:guid w:val="{51DBF630-AAA1-4603-997F-F3018F854FD8}"/>
      </w:docPartPr>
      <w:docPartBody>
        <w:p w:rsidR="00000000" w:rsidRDefault="00E77BE6"/>
      </w:docPartBody>
    </w:docPart>
    <w:docPart>
      <w:docPartPr>
        <w:name w:val="C06DB15FD20E42CDA1446617F2798E21"/>
        <w:category>
          <w:name w:val="General"/>
          <w:gallery w:val="placeholder"/>
        </w:category>
        <w:types>
          <w:type w:val="bbPlcHdr"/>
        </w:types>
        <w:behaviors>
          <w:behavior w:val="content"/>
        </w:behaviors>
        <w:guid w:val="{563C8795-727F-4066-8386-C2E2ADEC119B}"/>
      </w:docPartPr>
      <w:docPartBody>
        <w:p w:rsidR="00000000" w:rsidRDefault="00E77BE6"/>
      </w:docPartBody>
    </w:docPart>
    <w:docPart>
      <w:docPartPr>
        <w:name w:val="54E838434806467197494C7A28E43816"/>
        <w:category>
          <w:name w:val="General"/>
          <w:gallery w:val="placeholder"/>
        </w:category>
        <w:types>
          <w:type w:val="bbPlcHdr"/>
        </w:types>
        <w:behaviors>
          <w:behavior w:val="content"/>
        </w:behaviors>
        <w:guid w:val="{85477472-0F53-4870-BA9A-4972F07A3D4F}"/>
      </w:docPartPr>
      <w:docPartBody>
        <w:p w:rsidR="00000000" w:rsidRDefault="00E77BE6"/>
      </w:docPartBody>
    </w:docPart>
    <w:docPart>
      <w:docPartPr>
        <w:name w:val="CDCBBECE0BBA437299C2A1301311E55D"/>
        <w:category>
          <w:name w:val="General"/>
          <w:gallery w:val="placeholder"/>
        </w:category>
        <w:types>
          <w:type w:val="bbPlcHdr"/>
        </w:types>
        <w:behaviors>
          <w:behavior w:val="content"/>
        </w:behaviors>
        <w:guid w:val="{8DD47A1C-50C6-4477-85C3-CE0D7E5384C9}"/>
      </w:docPartPr>
      <w:docPartBody>
        <w:p w:rsidR="00000000" w:rsidRDefault="00E77BE6"/>
      </w:docPartBody>
    </w:docPart>
    <w:docPart>
      <w:docPartPr>
        <w:name w:val="26E7F69BA462447A99508DFA8CC33C17"/>
        <w:category>
          <w:name w:val="General"/>
          <w:gallery w:val="placeholder"/>
        </w:category>
        <w:types>
          <w:type w:val="bbPlcHdr"/>
        </w:types>
        <w:behaviors>
          <w:behavior w:val="content"/>
        </w:behaviors>
        <w:guid w:val="{049624AE-0B00-48B8-A43F-BEA96847BBA8}"/>
      </w:docPartPr>
      <w:docPartBody>
        <w:p w:rsidR="00000000" w:rsidRDefault="00E77BE6"/>
      </w:docPartBody>
    </w:docPart>
    <w:docPart>
      <w:docPartPr>
        <w:name w:val="4D742EBA56114112B9548A6FA590544A"/>
        <w:category>
          <w:name w:val="General"/>
          <w:gallery w:val="placeholder"/>
        </w:category>
        <w:types>
          <w:type w:val="bbPlcHdr"/>
        </w:types>
        <w:behaviors>
          <w:behavior w:val="content"/>
        </w:behaviors>
        <w:guid w:val="{8C6FDD3E-C6FA-49B4-98CF-EB0AAE5535CA}"/>
      </w:docPartPr>
      <w:docPartBody>
        <w:p w:rsidR="00000000" w:rsidRDefault="00E77BE6"/>
      </w:docPartBody>
    </w:docPart>
    <w:docPart>
      <w:docPartPr>
        <w:name w:val="ADC1C394A8934FA882D040DB17964BA6"/>
        <w:category>
          <w:name w:val="General"/>
          <w:gallery w:val="placeholder"/>
        </w:category>
        <w:types>
          <w:type w:val="bbPlcHdr"/>
        </w:types>
        <w:behaviors>
          <w:behavior w:val="content"/>
        </w:behaviors>
        <w:guid w:val="{0E52851E-9B1C-44E0-AAEF-5AC15852C04E}"/>
      </w:docPartPr>
      <w:docPartBody>
        <w:p w:rsidR="00000000" w:rsidRDefault="00E77BE6"/>
      </w:docPartBody>
    </w:docPart>
    <w:docPart>
      <w:docPartPr>
        <w:name w:val="22FFF52DC5C64E129F04D1B6DE0EDFEE"/>
        <w:category>
          <w:name w:val="General"/>
          <w:gallery w:val="placeholder"/>
        </w:category>
        <w:types>
          <w:type w:val="bbPlcHdr"/>
        </w:types>
        <w:behaviors>
          <w:behavior w:val="content"/>
        </w:behaviors>
        <w:guid w:val="{0DDCFEAC-481F-437C-9E0C-56EA58CDEC5F}"/>
      </w:docPartPr>
      <w:docPartBody>
        <w:p w:rsidR="00000000" w:rsidRDefault="00E77BE6"/>
      </w:docPartBody>
    </w:docPart>
    <w:docPart>
      <w:docPartPr>
        <w:name w:val="FCB2E3532CCC45D7A1131774CD50539D"/>
        <w:category>
          <w:name w:val="General"/>
          <w:gallery w:val="placeholder"/>
        </w:category>
        <w:types>
          <w:type w:val="bbPlcHdr"/>
        </w:types>
        <w:behaviors>
          <w:behavior w:val="content"/>
        </w:behaviors>
        <w:guid w:val="{B94ACAA1-A7FF-4561-A781-67A50D53B2C6}"/>
      </w:docPartPr>
      <w:docPartBody>
        <w:p w:rsidR="00000000" w:rsidRDefault="00D93048" w:rsidP="00D93048">
          <w:pPr>
            <w:pStyle w:val="FCB2E3532CCC45D7A1131774CD50539D"/>
          </w:pPr>
          <w:r w:rsidRPr="00A30DD1">
            <w:rPr>
              <w:rStyle w:val="PlaceholderText"/>
            </w:rPr>
            <w:t>Click here to enter a date.</w:t>
          </w:r>
        </w:p>
      </w:docPartBody>
    </w:docPart>
    <w:docPart>
      <w:docPartPr>
        <w:name w:val="F4D050DCB18D41E585C0C29A61AA93BD"/>
        <w:category>
          <w:name w:val="General"/>
          <w:gallery w:val="placeholder"/>
        </w:category>
        <w:types>
          <w:type w:val="bbPlcHdr"/>
        </w:types>
        <w:behaviors>
          <w:behavior w:val="content"/>
        </w:behaviors>
        <w:guid w:val="{35D4686E-CD03-4816-9C0B-4E8105A97425}"/>
      </w:docPartPr>
      <w:docPartBody>
        <w:p w:rsidR="00000000" w:rsidRDefault="00E77BE6"/>
      </w:docPartBody>
    </w:docPart>
    <w:docPart>
      <w:docPartPr>
        <w:name w:val="DE698CF29CB045F184204AFE74EB5456"/>
        <w:category>
          <w:name w:val="General"/>
          <w:gallery w:val="placeholder"/>
        </w:category>
        <w:types>
          <w:type w:val="bbPlcHdr"/>
        </w:types>
        <w:behaviors>
          <w:behavior w:val="content"/>
        </w:behaviors>
        <w:guid w:val="{B815DAF5-73C7-4294-8333-974273CDC84A}"/>
      </w:docPartPr>
      <w:docPartBody>
        <w:p w:rsidR="00000000" w:rsidRDefault="00E77BE6"/>
      </w:docPartBody>
    </w:docPart>
    <w:docPart>
      <w:docPartPr>
        <w:name w:val="40CD01C8354E46BC889B226F13E01617"/>
        <w:category>
          <w:name w:val="General"/>
          <w:gallery w:val="placeholder"/>
        </w:category>
        <w:types>
          <w:type w:val="bbPlcHdr"/>
        </w:types>
        <w:behaviors>
          <w:behavior w:val="content"/>
        </w:behaviors>
        <w:guid w:val="{4114EC3F-4060-4D8C-9549-232E29273214}"/>
      </w:docPartPr>
      <w:docPartBody>
        <w:p w:rsidR="00000000" w:rsidRDefault="00D93048" w:rsidP="00D93048">
          <w:pPr>
            <w:pStyle w:val="40CD01C8354E46BC889B226F13E01617"/>
          </w:pPr>
          <w:r>
            <w:rPr>
              <w:rFonts w:eastAsia="Times New Roman" w:cs="Times New Roman"/>
              <w:bCs/>
              <w:szCs w:val="24"/>
            </w:rPr>
            <w:t xml:space="preserve"> </w:t>
          </w:r>
        </w:p>
      </w:docPartBody>
    </w:docPart>
    <w:docPart>
      <w:docPartPr>
        <w:name w:val="EC76875457D149F2B56D372B9257260B"/>
        <w:category>
          <w:name w:val="General"/>
          <w:gallery w:val="placeholder"/>
        </w:category>
        <w:types>
          <w:type w:val="bbPlcHdr"/>
        </w:types>
        <w:behaviors>
          <w:behavior w:val="content"/>
        </w:behaviors>
        <w:guid w:val="{6A61BC57-D39C-4002-99E4-BBF10C96E11D}"/>
      </w:docPartPr>
      <w:docPartBody>
        <w:p w:rsidR="00000000" w:rsidRDefault="00E77BE6"/>
      </w:docPartBody>
    </w:docPart>
    <w:docPart>
      <w:docPartPr>
        <w:name w:val="CF30C0CAC8E54870A45B8647E6EB4A9A"/>
        <w:category>
          <w:name w:val="General"/>
          <w:gallery w:val="placeholder"/>
        </w:category>
        <w:types>
          <w:type w:val="bbPlcHdr"/>
        </w:types>
        <w:behaviors>
          <w:behavior w:val="content"/>
        </w:behaviors>
        <w:guid w:val="{97527BB3-56AB-49F3-BDCF-1520B21F0E15}"/>
      </w:docPartPr>
      <w:docPartBody>
        <w:p w:rsidR="00000000" w:rsidRDefault="00E77B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3048"/>
    <w:rsid w:val="00E11D0C"/>
    <w:rsid w:val="00E35A8C"/>
    <w:rsid w:val="00E65C8A"/>
    <w:rsid w:val="00E77B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0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3048"/>
    <w:rPr>
      <w:rFonts w:ascii="Times New Roman" w:hAnsi="Times New Roman"/>
      <w:sz w:val="24"/>
    </w:rPr>
  </w:style>
  <w:style w:type="paragraph" w:customStyle="1" w:styleId="487D89B4F8B34DB4967D41FE18F7F88D9">
    <w:name w:val="487D89B4F8B34DB4967D41FE18F7F88D9"/>
    <w:rsid w:val="00D93048"/>
    <w:rPr>
      <w:rFonts w:ascii="Times New Roman" w:hAnsi="Times New Roman"/>
      <w:sz w:val="24"/>
    </w:rPr>
  </w:style>
  <w:style w:type="paragraph" w:customStyle="1" w:styleId="AE2570ED5D764CD7AF9686706F550F4622">
    <w:name w:val="AE2570ED5D764CD7AF9686706F550F4622"/>
    <w:rsid w:val="00D93048"/>
    <w:pPr>
      <w:tabs>
        <w:tab w:val="center" w:pos="4680"/>
        <w:tab w:val="right" w:pos="9360"/>
      </w:tabs>
      <w:spacing w:after="0" w:line="240" w:lineRule="auto"/>
    </w:pPr>
    <w:rPr>
      <w:rFonts w:ascii="Times New Roman" w:hAnsi="Times New Roman"/>
      <w:sz w:val="24"/>
    </w:rPr>
  </w:style>
  <w:style w:type="paragraph" w:customStyle="1" w:styleId="FCB2E3532CCC45D7A1131774CD50539D">
    <w:name w:val="FCB2E3532CCC45D7A1131774CD50539D"/>
    <w:rsid w:val="00D93048"/>
    <w:pPr>
      <w:spacing w:after="160" w:line="259" w:lineRule="auto"/>
    </w:pPr>
  </w:style>
  <w:style w:type="paragraph" w:customStyle="1" w:styleId="40CD01C8354E46BC889B226F13E01617">
    <w:name w:val="40CD01C8354E46BC889B226F13E01617"/>
    <w:rsid w:val="00D930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F6CC13-E662-46E5-93CB-91C8DC26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814</Words>
  <Characters>4641</Characters>
  <Application>Microsoft Office Word</Application>
  <DocSecurity>0</DocSecurity>
  <Lines>38</Lines>
  <Paragraphs>10</Paragraphs>
  <ScaleCrop>false</ScaleCrop>
  <Company>Texas Legislative Council</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2019-04-11T01:18:00Z</dcterms:modified>
</cp:coreProperties>
</file>

<file path=docProps/custom.xml><?xml version="1.0" encoding="utf-8"?>
<op:Properties xmlns:vt="http://schemas.openxmlformats.org/officeDocument/2006/docPropsVTypes" xmlns:op="http://schemas.openxmlformats.org/officeDocument/2006/custom-properties"/>
</file>