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70A0" w:rsidTr="00345119">
        <w:tc>
          <w:tcPr>
            <w:tcW w:w="9576" w:type="dxa"/>
            <w:noWrap/>
          </w:tcPr>
          <w:p w:rsidR="008423E4" w:rsidRPr="0022177D" w:rsidRDefault="00800F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0F1A" w:rsidP="008423E4">
      <w:pPr>
        <w:jc w:val="center"/>
      </w:pPr>
    </w:p>
    <w:p w:rsidR="008423E4" w:rsidRPr="00B31F0E" w:rsidRDefault="00800F1A" w:rsidP="008423E4"/>
    <w:p w:rsidR="008423E4" w:rsidRPr="00742794" w:rsidRDefault="00800F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70A0" w:rsidTr="00345119">
        <w:tc>
          <w:tcPr>
            <w:tcW w:w="9576" w:type="dxa"/>
          </w:tcPr>
          <w:p w:rsidR="008423E4" w:rsidRPr="00861995" w:rsidRDefault="00800F1A" w:rsidP="00345119">
            <w:pPr>
              <w:jc w:val="right"/>
            </w:pPr>
            <w:r>
              <w:t>S.B. 2270</w:t>
            </w:r>
          </w:p>
        </w:tc>
      </w:tr>
      <w:tr w:rsidR="000E70A0" w:rsidTr="00345119">
        <w:tc>
          <w:tcPr>
            <w:tcW w:w="9576" w:type="dxa"/>
          </w:tcPr>
          <w:p w:rsidR="008423E4" w:rsidRPr="00861995" w:rsidRDefault="00800F1A" w:rsidP="00932A6D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0E70A0" w:rsidTr="00345119">
        <w:tc>
          <w:tcPr>
            <w:tcW w:w="9576" w:type="dxa"/>
          </w:tcPr>
          <w:p w:rsidR="008423E4" w:rsidRPr="00861995" w:rsidRDefault="00800F1A" w:rsidP="00345119">
            <w:pPr>
              <w:jc w:val="right"/>
            </w:pPr>
            <w:r>
              <w:t>Pensions, Investments &amp; Financial Services</w:t>
            </w:r>
          </w:p>
        </w:tc>
      </w:tr>
      <w:tr w:rsidR="000E70A0" w:rsidTr="00345119">
        <w:tc>
          <w:tcPr>
            <w:tcW w:w="9576" w:type="dxa"/>
          </w:tcPr>
          <w:p w:rsidR="008423E4" w:rsidRDefault="00800F1A" w:rsidP="00932A6D">
            <w:pPr>
              <w:jc w:val="right"/>
            </w:pPr>
            <w:r>
              <w:t>Committee Report (Unamended)</w:t>
            </w:r>
          </w:p>
        </w:tc>
      </w:tr>
    </w:tbl>
    <w:p w:rsidR="008423E4" w:rsidRDefault="00800F1A" w:rsidP="008423E4">
      <w:pPr>
        <w:tabs>
          <w:tab w:val="right" w:pos="9360"/>
        </w:tabs>
      </w:pPr>
    </w:p>
    <w:p w:rsidR="008423E4" w:rsidRDefault="00800F1A" w:rsidP="008423E4"/>
    <w:p w:rsidR="008423E4" w:rsidRDefault="00800F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70A0" w:rsidTr="00345119">
        <w:tc>
          <w:tcPr>
            <w:tcW w:w="9576" w:type="dxa"/>
          </w:tcPr>
          <w:p w:rsidR="008423E4" w:rsidRPr="00A8133F" w:rsidRDefault="00800F1A" w:rsidP="00EC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0F1A" w:rsidP="00EC28D8"/>
          <w:p w:rsidR="0085748A" w:rsidRDefault="00800F1A" w:rsidP="00EC28D8">
            <w:pPr>
              <w:pStyle w:val="Header"/>
              <w:jc w:val="both"/>
            </w:pPr>
            <w:r>
              <w:t xml:space="preserve">It has been noted that current law authorizes university medical or dental units to give full-time </w:t>
            </w:r>
            <w:r>
              <w:t xml:space="preserve">employee </w:t>
            </w:r>
            <w:r>
              <w:t>benefits to certain nurses who work less than 40 hours per week, but that since this authority does not extend to other employees</w:t>
            </w:r>
            <w:r>
              <w:t xml:space="preserve">, those benefits </w:t>
            </w:r>
            <w:r>
              <w:t>cannot be offered to encourage recruitment and retention for positions such as pharmacists and physician assis</w:t>
            </w:r>
            <w:r>
              <w:t>tants.</w:t>
            </w:r>
            <w:r>
              <w:t xml:space="preserve"> S.B. 2270 seeks to address this issue by </w:t>
            </w:r>
            <w:r>
              <w:t xml:space="preserve">providing for the designation of </w:t>
            </w:r>
            <w:r>
              <w:t xml:space="preserve">any person employed by </w:t>
            </w:r>
            <w:r>
              <w:t>a</w:t>
            </w:r>
            <w:r>
              <w:t xml:space="preserve"> medical and dental unit </w:t>
            </w:r>
            <w:r>
              <w:t>for</w:t>
            </w:r>
            <w:r>
              <w:t xml:space="preserve"> </w:t>
            </w:r>
            <w:r w:rsidRPr="002205D8">
              <w:t>patient care or clinical activities</w:t>
            </w:r>
            <w:r>
              <w:t xml:space="preserve"> as a full-time employee for benefits purposes</w:t>
            </w:r>
            <w:r>
              <w:t>, subject to certain funding conditions</w:t>
            </w:r>
            <w:r>
              <w:t>.</w:t>
            </w:r>
          </w:p>
          <w:p w:rsidR="008423E4" w:rsidRPr="00E26B13" w:rsidRDefault="00800F1A" w:rsidP="00EC28D8">
            <w:pPr>
              <w:pStyle w:val="Header"/>
              <w:jc w:val="both"/>
              <w:rPr>
                <w:b/>
              </w:rPr>
            </w:pPr>
          </w:p>
        </w:tc>
      </w:tr>
      <w:tr w:rsidR="000E70A0" w:rsidTr="00345119">
        <w:tc>
          <w:tcPr>
            <w:tcW w:w="9576" w:type="dxa"/>
          </w:tcPr>
          <w:p w:rsidR="0017725B" w:rsidRDefault="00800F1A" w:rsidP="00EC28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0F1A" w:rsidP="00EC28D8">
            <w:pPr>
              <w:rPr>
                <w:b/>
                <w:u w:val="single"/>
              </w:rPr>
            </w:pPr>
          </w:p>
          <w:p w:rsidR="008D184F" w:rsidRPr="008D184F" w:rsidRDefault="00800F1A" w:rsidP="00EC28D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800F1A" w:rsidP="00EC28D8">
            <w:pPr>
              <w:rPr>
                <w:b/>
                <w:u w:val="single"/>
              </w:rPr>
            </w:pPr>
          </w:p>
        </w:tc>
      </w:tr>
      <w:tr w:rsidR="000E70A0" w:rsidTr="00345119">
        <w:tc>
          <w:tcPr>
            <w:tcW w:w="9576" w:type="dxa"/>
          </w:tcPr>
          <w:p w:rsidR="008423E4" w:rsidRPr="00A8133F" w:rsidRDefault="00800F1A" w:rsidP="00EC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0F1A" w:rsidP="00EC28D8"/>
          <w:p w:rsidR="008D184F" w:rsidRDefault="00800F1A" w:rsidP="00EC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00F1A" w:rsidP="00EC28D8">
            <w:pPr>
              <w:rPr>
                <w:b/>
              </w:rPr>
            </w:pPr>
          </w:p>
        </w:tc>
      </w:tr>
      <w:tr w:rsidR="000E70A0" w:rsidTr="00345119">
        <w:tc>
          <w:tcPr>
            <w:tcW w:w="9576" w:type="dxa"/>
          </w:tcPr>
          <w:p w:rsidR="008423E4" w:rsidRPr="00A8133F" w:rsidRDefault="00800F1A" w:rsidP="00EC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0F1A" w:rsidP="00EC28D8"/>
          <w:p w:rsidR="008423E4" w:rsidRDefault="00800F1A" w:rsidP="00EC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2270</w:t>
            </w:r>
            <w:r>
              <w:t xml:space="preserve"> amends the Education C</w:t>
            </w:r>
            <w:r>
              <w:t xml:space="preserve">ode to </w:t>
            </w:r>
            <w:r>
              <w:t>ex</w:t>
            </w:r>
            <w:r>
              <w:t>pand</w:t>
            </w:r>
            <w:r>
              <w:t xml:space="preserve"> the </w:t>
            </w:r>
            <w:r>
              <w:t>require</w:t>
            </w:r>
            <w:r>
              <w:t>ment for</w:t>
            </w:r>
            <w:r>
              <w:t xml:space="preserve"> the president of a medical and dental unit to determine whether a</w:t>
            </w:r>
            <w:r>
              <w:t xml:space="preserve"> nurse </w:t>
            </w:r>
            <w:r>
              <w:t>employed by the unit for patient care or clinical activities is a full-time employee for purposes of employees group benefits u</w:t>
            </w:r>
            <w:r>
              <w:t>nder the Texas Employees Group Benefits Act or the State University Employees Uniform Insurance Benefits Act, leave, and longevity pay</w:t>
            </w:r>
            <w:r>
              <w:t xml:space="preserve"> </w:t>
            </w:r>
            <w:r>
              <w:t>by</w:t>
            </w:r>
            <w:r>
              <w:t xml:space="preserve"> requir</w:t>
            </w:r>
            <w:r>
              <w:t>ing</w:t>
            </w:r>
            <w:r>
              <w:t xml:space="preserve"> such a determination for any person</w:t>
            </w:r>
            <w:r>
              <w:t xml:space="preserve"> employed by the unit for </w:t>
            </w:r>
            <w:r w:rsidRPr="00384DA5">
              <w:t>patient care or clinical activities</w:t>
            </w:r>
            <w:r>
              <w:t>.</w:t>
            </w:r>
          </w:p>
          <w:p w:rsidR="008423E4" w:rsidRPr="00835628" w:rsidRDefault="00800F1A" w:rsidP="00EC28D8">
            <w:pPr>
              <w:rPr>
                <w:b/>
              </w:rPr>
            </w:pPr>
          </w:p>
        </w:tc>
      </w:tr>
      <w:tr w:rsidR="000E70A0" w:rsidTr="00345119">
        <w:tc>
          <w:tcPr>
            <w:tcW w:w="9576" w:type="dxa"/>
          </w:tcPr>
          <w:p w:rsidR="008423E4" w:rsidRPr="00A8133F" w:rsidRDefault="00800F1A" w:rsidP="00EC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800F1A" w:rsidP="00EC28D8"/>
          <w:p w:rsidR="008423E4" w:rsidRPr="003624F2" w:rsidRDefault="00800F1A" w:rsidP="00EC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00F1A" w:rsidP="00EC28D8">
            <w:pPr>
              <w:rPr>
                <w:b/>
              </w:rPr>
            </w:pPr>
          </w:p>
        </w:tc>
      </w:tr>
    </w:tbl>
    <w:p w:rsidR="008423E4" w:rsidRPr="00BE0E75" w:rsidRDefault="00800F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0F1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0F1A">
      <w:r>
        <w:separator/>
      </w:r>
    </w:p>
  </w:endnote>
  <w:endnote w:type="continuationSeparator" w:id="0">
    <w:p w:rsidR="00000000" w:rsidRDefault="0080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70A0" w:rsidTr="009C1E9A">
      <w:trPr>
        <w:cantSplit/>
      </w:trPr>
      <w:tc>
        <w:tcPr>
          <w:tcW w:w="0" w:type="pct"/>
        </w:tcPr>
        <w:p w:rsidR="00137D90" w:rsidRDefault="00800F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0F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0F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0F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0F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0A0" w:rsidTr="009C1E9A">
      <w:trPr>
        <w:cantSplit/>
      </w:trPr>
      <w:tc>
        <w:tcPr>
          <w:tcW w:w="0" w:type="pct"/>
        </w:tcPr>
        <w:p w:rsidR="00EC379B" w:rsidRDefault="00800F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0F1A" w:rsidP="00932A6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32418</w:t>
          </w:r>
        </w:p>
      </w:tc>
      <w:tc>
        <w:tcPr>
          <w:tcW w:w="2453" w:type="pct"/>
        </w:tcPr>
        <w:p w:rsidR="00EC379B" w:rsidRDefault="00800F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19.127.664</w:t>
          </w:r>
          <w:r>
            <w:fldChar w:fldCharType="end"/>
          </w:r>
        </w:p>
      </w:tc>
    </w:tr>
    <w:tr w:rsidR="000E70A0" w:rsidTr="009C1E9A">
      <w:trPr>
        <w:cantSplit/>
      </w:trPr>
      <w:tc>
        <w:tcPr>
          <w:tcW w:w="0" w:type="pct"/>
        </w:tcPr>
        <w:p w:rsidR="00EC379B" w:rsidRDefault="00800F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0F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0F1A" w:rsidP="006D504F">
          <w:pPr>
            <w:pStyle w:val="Footer"/>
            <w:rPr>
              <w:rStyle w:val="PageNumber"/>
            </w:rPr>
          </w:pPr>
        </w:p>
        <w:p w:rsidR="00EC379B" w:rsidRDefault="00800F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0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0F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0F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0F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0F1A">
      <w:r>
        <w:separator/>
      </w:r>
    </w:p>
  </w:footnote>
  <w:footnote w:type="continuationSeparator" w:id="0">
    <w:p w:rsidR="00000000" w:rsidRDefault="0080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0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0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0"/>
    <w:rsid w:val="000E70A0"/>
    <w:rsid w:val="008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F61C1-57F3-4167-A670-6E223B4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1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1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8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SB02270 (Committee Report (Unamended))</vt:lpstr>
    </vt:vector>
  </TitlesOfParts>
  <Company>State of Texas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32418</dc:subject>
  <dc:creator>State of Texas</dc:creator>
  <dc:description>SB 2270 by Miles-(H)Pensions, Investments &amp; Financial Services</dc:description>
  <cp:lastModifiedBy>Scotty Wimberley</cp:lastModifiedBy>
  <cp:revision>2</cp:revision>
  <cp:lastPrinted>2003-11-26T17:21:00Z</cp:lastPrinted>
  <dcterms:created xsi:type="dcterms:W3CDTF">2019-05-13T13:43:00Z</dcterms:created>
  <dcterms:modified xsi:type="dcterms:W3CDTF">2019-05-13T13:43:00Z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19.127.664</vt:lpwstr>
  </property>
</Properties>
</file>