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373" w:rsidRDefault="00B7337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70E7C98029E40C2A760751EBB405A6A"/>
          </w:placeholder>
        </w:sdtPr>
        <w:sdtContent>
          <w:r w:rsidRPr="005C2A78">
            <w:rPr>
              <w:rFonts w:cs="Times New Roman"/>
              <w:b/>
              <w:szCs w:val="24"/>
              <w:u w:val="single"/>
            </w:rPr>
            <w:t>BILL ANALYSIS</w:t>
          </w:r>
        </w:sdtContent>
      </w:sdt>
    </w:p>
    <w:p w:rsidR="00B73373" w:rsidRPr="00585C31" w:rsidRDefault="00B73373" w:rsidP="000F1DF9">
      <w:pPr>
        <w:spacing w:after="0" w:line="240" w:lineRule="auto"/>
        <w:rPr>
          <w:rFonts w:cs="Times New Roman"/>
          <w:szCs w:val="24"/>
        </w:rPr>
      </w:pPr>
    </w:p>
    <w:p w:rsidR="00B73373" w:rsidRPr="00585C31" w:rsidRDefault="00B7337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73373" w:rsidTr="000F1DF9">
        <w:tc>
          <w:tcPr>
            <w:tcW w:w="2718" w:type="dxa"/>
          </w:tcPr>
          <w:p w:rsidR="00B73373" w:rsidRPr="005C2A78" w:rsidRDefault="00B73373" w:rsidP="006D756B">
            <w:pPr>
              <w:rPr>
                <w:rFonts w:cs="Times New Roman"/>
                <w:szCs w:val="24"/>
              </w:rPr>
            </w:pPr>
            <w:sdt>
              <w:sdtPr>
                <w:rPr>
                  <w:rFonts w:cs="Times New Roman"/>
                  <w:szCs w:val="24"/>
                </w:rPr>
                <w:alias w:val="Agency Title"/>
                <w:tag w:val="AgencyTitleContentControl"/>
                <w:id w:val="1920747753"/>
                <w:lock w:val="sdtContentLocked"/>
                <w:placeholder>
                  <w:docPart w:val="1198A029E63948A8AA09011B77AF155F"/>
                </w:placeholder>
              </w:sdtPr>
              <w:sdtEndPr>
                <w:rPr>
                  <w:rFonts w:cstheme="minorBidi"/>
                  <w:szCs w:val="22"/>
                </w:rPr>
              </w:sdtEndPr>
              <w:sdtContent>
                <w:r>
                  <w:rPr>
                    <w:rFonts w:cs="Times New Roman"/>
                    <w:szCs w:val="24"/>
                  </w:rPr>
                  <w:t>Senate Research Center</w:t>
                </w:r>
              </w:sdtContent>
            </w:sdt>
          </w:p>
        </w:tc>
        <w:tc>
          <w:tcPr>
            <w:tcW w:w="6858" w:type="dxa"/>
          </w:tcPr>
          <w:p w:rsidR="00B73373" w:rsidRPr="00FF6471" w:rsidRDefault="00B73373" w:rsidP="000F1DF9">
            <w:pPr>
              <w:jc w:val="right"/>
              <w:rPr>
                <w:rFonts w:cs="Times New Roman"/>
                <w:szCs w:val="24"/>
              </w:rPr>
            </w:pPr>
            <w:sdt>
              <w:sdtPr>
                <w:rPr>
                  <w:rFonts w:cs="Times New Roman"/>
                  <w:szCs w:val="24"/>
                </w:rPr>
                <w:alias w:val="Bill Number"/>
                <w:tag w:val="BillNumberOne"/>
                <w:id w:val="-410784069"/>
                <w:lock w:val="sdtContentLocked"/>
                <w:placeholder>
                  <w:docPart w:val="E40DD19B190B4579BAFE3D51424F0776"/>
                </w:placeholder>
              </w:sdtPr>
              <w:sdtContent>
                <w:r>
                  <w:rPr>
                    <w:rFonts w:cs="Times New Roman"/>
                    <w:szCs w:val="24"/>
                  </w:rPr>
                  <w:t>C.S.S.B. 2270</w:t>
                </w:r>
              </w:sdtContent>
            </w:sdt>
          </w:p>
        </w:tc>
      </w:tr>
      <w:tr w:rsidR="00B73373" w:rsidTr="000F1DF9">
        <w:sdt>
          <w:sdtPr>
            <w:rPr>
              <w:rFonts w:cs="Times New Roman"/>
              <w:szCs w:val="24"/>
            </w:rPr>
            <w:alias w:val="TLCNumber"/>
            <w:tag w:val="TLCNumber"/>
            <w:id w:val="-542600604"/>
            <w:lock w:val="sdtLocked"/>
            <w:placeholder>
              <w:docPart w:val="8F8A13C3C9414238905C985621E55FFD"/>
            </w:placeholder>
          </w:sdtPr>
          <w:sdtContent>
            <w:tc>
              <w:tcPr>
                <w:tcW w:w="2718" w:type="dxa"/>
              </w:tcPr>
              <w:p w:rsidR="00B73373" w:rsidRPr="000F1DF9" w:rsidRDefault="00B73373" w:rsidP="00C65088">
                <w:pPr>
                  <w:rPr>
                    <w:rFonts w:cs="Times New Roman"/>
                    <w:szCs w:val="24"/>
                  </w:rPr>
                </w:pPr>
                <w:r>
                  <w:rPr>
                    <w:rFonts w:cs="Times New Roman"/>
                    <w:szCs w:val="24"/>
                  </w:rPr>
                  <w:t>86R25163 MM-D</w:t>
                </w:r>
              </w:p>
            </w:tc>
          </w:sdtContent>
        </w:sdt>
        <w:tc>
          <w:tcPr>
            <w:tcW w:w="6858" w:type="dxa"/>
          </w:tcPr>
          <w:p w:rsidR="00B73373" w:rsidRPr="005C2A78" w:rsidRDefault="00B73373" w:rsidP="006D756B">
            <w:pPr>
              <w:jc w:val="right"/>
              <w:rPr>
                <w:rFonts w:cs="Times New Roman"/>
                <w:szCs w:val="24"/>
              </w:rPr>
            </w:pPr>
            <w:sdt>
              <w:sdtPr>
                <w:rPr>
                  <w:rFonts w:cs="Times New Roman"/>
                  <w:szCs w:val="24"/>
                </w:rPr>
                <w:alias w:val="Author Label"/>
                <w:tag w:val="By"/>
                <w:id w:val="72399597"/>
                <w:lock w:val="sdtLocked"/>
                <w:placeholder>
                  <w:docPart w:val="D9C71B2A0DA1435986ED771CFAD638E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B0AA9F0A08045DA8733A18E858583F4"/>
                </w:placeholder>
              </w:sdtPr>
              <w:sdtContent>
                <w:r>
                  <w:rPr>
                    <w:rFonts w:cs="Times New Roman"/>
                    <w:szCs w:val="24"/>
                  </w:rPr>
                  <w:t>Miles</w:t>
                </w:r>
              </w:sdtContent>
            </w:sdt>
            <w:sdt>
              <w:sdtPr>
                <w:rPr>
                  <w:rFonts w:cs="Times New Roman"/>
                  <w:szCs w:val="24"/>
                </w:rPr>
                <w:alias w:val="Sponsor"/>
                <w:tag w:val="Sponsor"/>
                <w:id w:val="-2039656131"/>
                <w:lock w:val="sdtContentLocked"/>
                <w:placeholder>
                  <w:docPart w:val="75899AD1C04D4412A25C18254B843FDE"/>
                </w:placeholder>
                <w:showingPlcHdr/>
              </w:sdtPr>
              <w:sdtContent/>
            </w:sdt>
          </w:p>
        </w:tc>
      </w:tr>
      <w:tr w:rsidR="00B73373" w:rsidTr="000F1DF9">
        <w:tc>
          <w:tcPr>
            <w:tcW w:w="2718" w:type="dxa"/>
          </w:tcPr>
          <w:p w:rsidR="00B73373" w:rsidRPr="00BC7495" w:rsidRDefault="00B73373" w:rsidP="000F1DF9">
            <w:pPr>
              <w:rPr>
                <w:rFonts w:cs="Times New Roman"/>
                <w:szCs w:val="24"/>
              </w:rPr>
            </w:pPr>
          </w:p>
        </w:tc>
        <w:sdt>
          <w:sdtPr>
            <w:rPr>
              <w:rFonts w:cs="Times New Roman"/>
              <w:szCs w:val="24"/>
            </w:rPr>
            <w:alias w:val="Committee"/>
            <w:tag w:val="Committee"/>
            <w:id w:val="1914272295"/>
            <w:lock w:val="sdtContentLocked"/>
            <w:placeholder>
              <w:docPart w:val="D01B62BB968349318FF63C6364531B84"/>
            </w:placeholder>
          </w:sdtPr>
          <w:sdtContent>
            <w:tc>
              <w:tcPr>
                <w:tcW w:w="6858" w:type="dxa"/>
              </w:tcPr>
              <w:p w:rsidR="00B73373" w:rsidRPr="00FF6471" w:rsidRDefault="00B73373" w:rsidP="000F1DF9">
                <w:pPr>
                  <w:jc w:val="right"/>
                  <w:rPr>
                    <w:rFonts w:cs="Times New Roman"/>
                    <w:szCs w:val="24"/>
                  </w:rPr>
                </w:pPr>
                <w:r>
                  <w:rPr>
                    <w:rFonts w:cs="Times New Roman"/>
                    <w:szCs w:val="24"/>
                  </w:rPr>
                  <w:t>State Affairs</w:t>
                </w:r>
              </w:p>
            </w:tc>
          </w:sdtContent>
        </w:sdt>
      </w:tr>
      <w:tr w:rsidR="00B73373" w:rsidTr="000F1DF9">
        <w:tc>
          <w:tcPr>
            <w:tcW w:w="2718" w:type="dxa"/>
          </w:tcPr>
          <w:p w:rsidR="00B73373" w:rsidRPr="00BC7495" w:rsidRDefault="00B73373" w:rsidP="000F1DF9">
            <w:pPr>
              <w:rPr>
                <w:rFonts w:cs="Times New Roman"/>
                <w:szCs w:val="24"/>
              </w:rPr>
            </w:pPr>
          </w:p>
        </w:tc>
        <w:sdt>
          <w:sdtPr>
            <w:rPr>
              <w:rFonts w:cs="Times New Roman"/>
              <w:szCs w:val="24"/>
            </w:rPr>
            <w:alias w:val="Date"/>
            <w:tag w:val="DateContentControl"/>
            <w:id w:val="1178081906"/>
            <w:lock w:val="sdtLocked"/>
            <w:placeholder>
              <w:docPart w:val="4958EEE6CDC047E5859D07F568B78A1E"/>
            </w:placeholder>
            <w:date w:fullDate="2019-04-11T00:00:00Z">
              <w:dateFormat w:val="M/d/yyyy"/>
              <w:lid w:val="en-US"/>
              <w:storeMappedDataAs w:val="dateTime"/>
              <w:calendar w:val="gregorian"/>
            </w:date>
          </w:sdtPr>
          <w:sdtContent>
            <w:tc>
              <w:tcPr>
                <w:tcW w:w="6858" w:type="dxa"/>
              </w:tcPr>
              <w:p w:rsidR="00B73373" w:rsidRPr="00FF6471" w:rsidRDefault="00B73373" w:rsidP="00B73373">
                <w:pPr>
                  <w:jc w:val="right"/>
                  <w:rPr>
                    <w:rFonts w:cs="Times New Roman"/>
                    <w:szCs w:val="24"/>
                  </w:rPr>
                </w:pPr>
                <w:r>
                  <w:rPr>
                    <w:rFonts w:cs="Times New Roman"/>
                    <w:szCs w:val="24"/>
                  </w:rPr>
                  <w:t>4/11/2019</w:t>
                </w:r>
              </w:p>
            </w:tc>
          </w:sdtContent>
        </w:sdt>
      </w:tr>
      <w:tr w:rsidR="00B73373" w:rsidTr="000F1DF9">
        <w:tc>
          <w:tcPr>
            <w:tcW w:w="2718" w:type="dxa"/>
          </w:tcPr>
          <w:p w:rsidR="00B73373" w:rsidRPr="00BC7495" w:rsidRDefault="00B73373" w:rsidP="000F1DF9">
            <w:pPr>
              <w:rPr>
                <w:rFonts w:cs="Times New Roman"/>
                <w:szCs w:val="24"/>
              </w:rPr>
            </w:pPr>
          </w:p>
        </w:tc>
        <w:sdt>
          <w:sdtPr>
            <w:rPr>
              <w:rFonts w:cs="Times New Roman"/>
              <w:szCs w:val="24"/>
            </w:rPr>
            <w:alias w:val="BA Version"/>
            <w:tag w:val="BAVersion"/>
            <w:id w:val="-1685590809"/>
            <w:lock w:val="sdtContentLocked"/>
            <w:placeholder>
              <w:docPart w:val="73E4C4F6F90B4B6B9BBA5B8E5C0DEFCF"/>
            </w:placeholder>
          </w:sdtPr>
          <w:sdtContent>
            <w:tc>
              <w:tcPr>
                <w:tcW w:w="6858" w:type="dxa"/>
              </w:tcPr>
              <w:p w:rsidR="00B73373" w:rsidRPr="00FF6471" w:rsidRDefault="00B73373" w:rsidP="000F1DF9">
                <w:pPr>
                  <w:jc w:val="right"/>
                  <w:rPr>
                    <w:rFonts w:cs="Times New Roman"/>
                    <w:szCs w:val="24"/>
                  </w:rPr>
                </w:pPr>
                <w:r>
                  <w:rPr>
                    <w:rFonts w:cs="Times New Roman"/>
                    <w:szCs w:val="24"/>
                  </w:rPr>
                  <w:t>Committee Report (Substituted)</w:t>
                </w:r>
              </w:p>
            </w:tc>
          </w:sdtContent>
        </w:sdt>
      </w:tr>
    </w:tbl>
    <w:p w:rsidR="00B73373" w:rsidRPr="00FF6471" w:rsidRDefault="00B73373" w:rsidP="000F1DF9">
      <w:pPr>
        <w:spacing w:after="0" w:line="240" w:lineRule="auto"/>
        <w:rPr>
          <w:rFonts w:cs="Times New Roman"/>
          <w:szCs w:val="24"/>
        </w:rPr>
      </w:pPr>
    </w:p>
    <w:p w:rsidR="00B73373" w:rsidRPr="00FF6471" w:rsidRDefault="00B73373" w:rsidP="000F1DF9">
      <w:pPr>
        <w:spacing w:after="0" w:line="240" w:lineRule="auto"/>
        <w:rPr>
          <w:rFonts w:cs="Times New Roman"/>
          <w:szCs w:val="24"/>
        </w:rPr>
      </w:pPr>
    </w:p>
    <w:p w:rsidR="00B73373" w:rsidRPr="00FF6471" w:rsidRDefault="00B7337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6AD6DC1A7EE4162B9B6ED4992CDD4B4"/>
        </w:placeholder>
      </w:sdtPr>
      <w:sdtContent>
        <w:p w:rsidR="00B73373" w:rsidRDefault="00B7337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E0D2D3EEBD3486EB8BB9C8797A73E70"/>
        </w:placeholder>
      </w:sdtPr>
      <w:sdtContent>
        <w:p w:rsidR="00B73373" w:rsidRDefault="00B73373" w:rsidP="00B73373">
          <w:pPr>
            <w:pStyle w:val="NormalWeb"/>
            <w:spacing w:before="0" w:beforeAutospacing="0" w:after="0" w:afterAutospacing="0"/>
            <w:jc w:val="both"/>
            <w:divId w:val="653265333"/>
            <w:rPr>
              <w:rFonts w:eastAsia="Times New Roman"/>
              <w:bCs/>
            </w:rPr>
          </w:pPr>
        </w:p>
        <w:p w:rsidR="00B73373" w:rsidRPr="0091419F" w:rsidRDefault="00B73373" w:rsidP="00B73373">
          <w:pPr>
            <w:pStyle w:val="NormalWeb"/>
            <w:spacing w:before="0" w:beforeAutospacing="0" w:after="0" w:afterAutospacing="0"/>
            <w:jc w:val="both"/>
            <w:divId w:val="653265333"/>
          </w:pPr>
          <w:r w:rsidRPr="0091419F">
            <w:t>Currently, Section 51.977 of the Education Code authorizes university medical or dental units to give full-time benefits to nurses who work at least 36 hours but not more than 40 hours. These benefits are not offered to any other position and may keep these hospitals from retaining full</w:t>
          </w:r>
          <w:r>
            <w:noBreakHyphen/>
          </w:r>
          <w:r w:rsidRPr="0091419F">
            <w:t>time employees such as pharmacists and physician assistants.</w:t>
          </w:r>
        </w:p>
        <w:p w:rsidR="00B73373" w:rsidRPr="0091419F" w:rsidRDefault="00B73373" w:rsidP="00B73373">
          <w:pPr>
            <w:pStyle w:val="NormalWeb"/>
            <w:spacing w:before="0" w:beforeAutospacing="0" w:after="0" w:afterAutospacing="0"/>
            <w:jc w:val="both"/>
            <w:divId w:val="653265333"/>
          </w:pPr>
          <w:r w:rsidRPr="0091419F">
            <w:br/>
            <w:t>S.B. 2270 will expand Section 51.977, Education Code, to allow university medical or dental units the option of providing full-time benefits to physician assistants and pharmacists who work at least 36 hours but less than 40 hours. The cost difference for this expansion will not be covered by state funds but by other revenue. This option will allow university medical or dental units to compete with other hospitals and fill important positons. (Original Author's/Sponsor's Statement of Intent)</w:t>
          </w:r>
        </w:p>
        <w:p w:rsidR="00B73373" w:rsidRPr="00D70925" w:rsidRDefault="00B73373" w:rsidP="00B73373">
          <w:pPr>
            <w:spacing w:after="0" w:line="240" w:lineRule="auto"/>
            <w:jc w:val="both"/>
            <w:rPr>
              <w:rFonts w:eastAsia="Times New Roman" w:cs="Times New Roman"/>
              <w:bCs/>
              <w:szCs w:val="24"/>
            </w:rPr>
          </w:pPr>
        </w:p>
      </w:sdtContent>
    </w:sdt>
    <w:p w:rsidR="00B73373" w:rsidRDefault="00B7337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2270 </w:t>
      </w:r>
      <w:bookmarkStart w:id="1" w:name="AmendsCurrentLaw"/>
      <w:bookmarkEnd w:id="1"/>
      <w:r>
        <w:rPr>
          <w:rFonts w:cs="Times New Roman"/>
          <w:szCs w:val="24"/>
        </w:rPr>
        <w:t>amends current law relating to employment policies for certain health care providers employed by medical and dental units.</w:t>
      </w:r>
    </w:p>
    <w:p w:rsidR="00B73373" w:rsidRPr="0091419F" w:rsidRDefault="00B73373" w:rsidP="000F1DF9">
      <w:pPr>
        <w:spacing w:after="0" w:line="240" w:lineRule="auto"/>
        <w:jc w:val="both"/>
        <w:rPr>
          <w:rFonts w:eastAsia="Times New Roman" w:cs="Times New Roman"/>
          <w:szCs w:val="24"/>
        </w:rPr>
      </w:pPr>
    </w:p>
    <w:p w:rsidR="00B73373" w:rsidRPr="005C2A78" w:rsidRDefault="00B7337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ED06C43D800473C851E25DB1A78BD8F"/>
          </w:placeholder>
        </w:sdtPr>
        <w:sdtContent>
          <w:r>
            <w:rPr>
              <w:rFonts w:eastAsia="Times New Roman" w:cs="Times New Roman"/>
              <w:b/>
              <w:szCs w:val="24"/>
              <w:u w:val="single"/>
            </w:rPr>
            <w:t>RULEMAKING AUTHORITY</w:t>
          </w:r>
        </w:sdtContent>
      </w:sdt>
    </w:p>
    <w:p w:rsidR="00B73373" w:rsidRPr="006529C4" w:rsidRDefault="00B73373" w:rsidP="00774EC7">
      <w:pPr>
        <w:spacing w:after="0" w:line="240" w:lineRule="auto"/>
        <w:jc w:val="both"/>
        <w:rPr>
          <w:rFonts w:cs="Times New Roman"/>
          <w:szCs w:val="24"/>
        </w:rPr>
      </w:pPr>
    </w:p>
    <w:p w:rsidR="00B73373" w:rsidRPr="006529C4" w:rsidRDefault="00B7337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73373" w:rsidRPr="006529C4" w:rsidRDefault="00B73373" w:rsidP="00774EC7">
      <w:pPr>
        <w:spacing w:after="0" w:line="240" w:lineRule="auto"/>
        <w:jc w:val="both"/>
        <w:rPr>
          <w:rFonts w:cs="Times New Roman"/>
          <w:szCs w:val="24"/>
        </w:rPr>
      </w:pPr>
    </w:p>
    <w:p w:rsidR="00B73373" w:rsidRPr="005C2A78" w:rsidRDefault="00B7337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EC92CA2742546A697FF59A974D2677A"/>
          </w:placeholder>
        </w:sdtPr>
        <w:sdtContent>
          <w:r>
            <w:rPr>
              <w:rFonts w:eastAsia="Times New Roman" w:cs="Times New Roman"/>
              <w:b/>
              <w:szCs w:val="24"/>
              <w:u w:val="single"/>
            </w:rPr>
            <w:t>SECTION BY SECTION ANALYSIS</w:t>
          </w:r>
        </w:sdtContent>
      </w:sdt>
    </w:p>
    <w:p w:rsidR="00B73373" w:rsidRPr="005C2A78" w:rsidRDefault="00B73373" w:rsidP="000F1DF9">
      <w:pPr>
        <w:spacing w:after="0" w:line="240" w:lineRule="auto"/>
        <w:jc w:val="both"/>
        <w:rPr>
          <w:rFonts w:eastAsia="Times New Roman" w:cs="Times New Roman"/>
          <w:szCs w:val="24"/>
        </w:rPr>
      </w:pPr>
    </w:p>
    <w:p w:rsidR="00B73373" w:rsidRDefault="00B73373" w:rsidP="00B7337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Section 51.977, Education Code, as follows:</w:t>
      </w:r>
    </w:p>
    <w:p w:rsidR="00B73373" w:rsidRDefault="00B73373" w:rsidP="00B73373">
      <w:pPr>
        <w:spacing w:after="0" w:line="240" w:lineRule="auto"/>
        <w:jc w:val="both"/>
      </w:pPr>
    </w:p>
    <w:p w:rsidR="00B73373" w:rsidRDefault="00B73373" w:rsidP="00B73373">
      <w:pPr>
        <w:spacing w:after="0" w:line="240" w:lineRule="auto"/>
        <w:ind w:left="720"/>
        <w:jc w:val="both"/>
      </w:pPr>
      <w:r>
        <w:t>Sec. 51.977. New heading: EMPLOYMENT POLICIES FOR CERTAIN PERSONS EMPLOYED BY MEDICAL AND DENTAL UNITS. (a) Requires the president of a medical and dental unit, as defined by Section 61.003 (Definitions), to determine whether a person, rather than a nurse, employed by the unit for patient care or clinical activities is a full-time employee for purposes of certain benefits. Makes a nonsubstantive change to this subsection.</w:t>
      </w:r>
    </w:p>
    <w:p w:rsidR="00B73373" w:rsidRDefault="00B73373" w:rsidP="00B73373">
      <w:pPr>
        <w:spacing w:after="0" w:line="240" w:lineRule="auto"/>
        <w:ind w:left="720"/>
        <w:jc w:val="both"/>
      </w:pPr>
    </w:p>
    <w:p w:rsidR="00B73373" w:rsidRPr="005C2A78" w:rsidRDefault="00B73373" w:rsidP="00B73373">
      <w:pPr>
        <w:spacing w:after="0" w:line="240" w:lineRule="auto"/>
        <w:ind w:left="1440"/>
        <w:jc w:val="both"/>
        <w:rPr>
          <w:rFonts w:eastAsia="Times New Roman" w:cs="Times New Roman"/>
          <w:szCs w:val="24"/>
        </w:rPr>
      </w:pPr>
      <w:r>
        <w:t>(b) Provides that a determination under Subsection (a) does not entitle a person, rather than does not entitle a nurse, who works less than 40 hours a week to the full state contribution to the cost of any coverage or benefits.</w:t>
      </w:r>
    </w:p>
    <w:p w:rsidR="00B73373" w:rsidRPr="005C2A78" w:rsidRDefault="00B73373" w:rsidP="00B73373">
      <w:pPr>
        <w:spacing w:after="0" w:line="240" w:lineRule="auto"/>
        <w:jc w:val="both"/>
        <w:rPr>
          <w:rFonts w:eastAsia="Times New Roman" w:cs="Times New Roman"/>
          <w:szCs w:val="24"/>
        </w:rPr>
      </w:pPr>
    </w:p>
    <w:p w:rsidR="00B73373" w:rsidRPr="00C8671F" w:rsidRDefault="00B73373" w:rsidP="00B7337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2019.</w:t>
      </w:r>
      <w:r w:rsidRPr="005C2A78">
        <w:rPr>
          <w:rFonts w:eastAsia="Times New Roman" w:cs="Times New Roman"/>
          <w:szCs w:val="24"/>
        </w:rPr>
        <w:t xml:space="preserve"> </w:t>
      </w:r>
    </w:p>
    <w:sectPr w:rsidR="00B73373"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DE" w:rsidRDefault="00526CDE" w:rsidP="000F1DF9">
      <w:pPr>
        <w:spacing w:after="0" w:line="240" w:lineRule="auto"/>
      </w:pPr>
      <w:r>
        <w:separator/>
      </w:r>
    </w:p>
  </w:endnote>
  <w:endnote w:type="continuationSeparator" w:id="0">
    <w:p w:rsidR="00526CDE" w:rsidRDefault="00526CD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26CD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73373">
                <w:rPr>
                  <w:sz w:val="20"/>
                  <w:szCs w:val="20"/>
                </w:rPr>
                <w:t>SPM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73373">
                <w:rPr>
                  <w:sz w:val="20"/>
                  <w:szCs w:val="20"/>
                </w:rPr>
                <w:t>C.S.S.B. 2270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73373">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26CD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7337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73373">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DE" w:rsidRDefault="00526CDE" w:rsidP="000F1DF9">
      <w:pPr>
        <w:spacing w:after="0" w:line="240" w:lineRule="auto"/>
      </w:pPr>
      <w:r>
        <w:separator/>
      </w:r>
    </w:p>
  </w:footnote>
  <w:footnote w:type="continuationSeparator" w:id="0">
    <w:p w:rsidR="00526CDE" w:rsidRDefault="00526CDE"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26CDE"/>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3373"/>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2A602"/>
  <w15:docId w15:val="{706818A8-9E1C-411E-ADF3-82C7D7FD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7337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6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53EF8" w:rsidP="00D53EF8">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70E7C98029E40C2A760751EBB405A6A"/>
        <w:category>
          <w:name w:val="General"/>
          <w:gallery w:val="placeholder"/>
        </w:category>
        <w:types>
          <w:type w:val="bbPlcHdr"/>
        </w:types>
        <w:behaviors>
          <w:behavior w:val="content"/>
        </w:behaviors>
        <w:guid w:val="{C1EED58C-0A7B-4492-8D6C-9046BDF453C1}"/>
      </w:docPartPr>
      <w:docPartBody>
        <w:p w:rsidR="00000000" w:rsidRDefault="00FE10B5"/>
      </w:docPartBody>
    </w:docPart>
    <w:docPart>
      <w:docPartPr>
        <w:name w:val="1198A029E63948A8AA09011B77AF155F"/>
        <w:category>
          <w:name w:val="General"/>
          <w:gallery w:val="placeholder"/>
        </w:category>
        <w:types>
          <w:type w:val="bbPlcHdr"/>
        </w:types>
        <w:behaviors>
          <w:behavior w:val="content"/>
        </w:behaviors>
        <w:guid w:val="{D39E7806-AE8E-48F2-89C5-B24FBC05E17F}"/>
      </w:docPartPr>
      <w:docPartBody>
        <w:p w:rsidR="00000000" w:rsidRDefault="00FE10B5"/>
      </w:docPartBody>
    </w:docPart>
    <w:docPart>
      <w:docPartPr>
        <w:name w:val="E40DD19B190B4579BAFE3D51424F0776"/>
        <w:category>
          <w:name w:val="General"/>
          <w:gallery w:val="placeholder"/>
        </w:category>
        <w:types>
          <w:type w:val="bbPlcHdr"/>
        </w:types>
        <w:behaviors>
          <w:behavior w:val="content"/>
        </w:behaviors>
        <w:guid w:val="{F5151856-FBC5-4F6F-94E3-54F91672A2BC}"/>
      </w:docPartPr>
      <w:docPartBody>
        <w:p w:rsidR="00000000" w:rsidRDefault="00FE10B5"/>
      </w:docPartBody>
    </w:docPart>
    <w:docPart>
      <w:docPartPr>
        <w:name w:val="8F8A13C3C9414238905C985621E55FFD"/>
        <w:category>
          <w:name w:val="General"/>
          <w:gallery w:val="placeholder"/>
        </w:category>
        <w:types>
          <w:type w:val="bbPlcHdr"/>
        </w:types>
        <w:behaviors>
          <w:behavior w:val="content"/>
        </w:behaviors>
        <w:guid w:val="{B0AAD003-A01F-4DAD-A080-423C9BB8254F}"/>
      </w:docPartPr>
      <w:docPartBody>
        <w:p w:rsidR="00000000" w:rsidRDefault="00FE10B5"/>
      </w:docPartBody>
    </w:docPart>
    <w:docPart>
      <w:docPartPr>
        <w:name w:val="D9C71B2A0DA1435986ED771CFAD638E6"/>
        <w:category>
          <w:name w:val="General"/>
          <w:gallery w:val="placeholder"/>
        </w:category>
        <w:types>
          <w:type w:val="bbPlcHdr"/>
        </w:types>
        <w:behaviors>
          <w:behavior w:val="content"/>
        </w:behaviors>
        <w:guid w:val="{423F7FF9-0AF2-4B65-9391-9C13C1E50EAF}"/>
      </w:docPartPr>
      <w:docPartBody>
        <w:p w:rsidR="00000000" w:rsidRDefault="00FE10B5"/>
      </w:docPartBody>
    </w:docPart>
    <w:docPart>
      <w:docPartPr>
        <w:name w:val="9B0AA9F0A08045DA8733A18E858583F4"/>
        <w:category>
          <w:name w:val="General"/>
          <w:gallery w:val="placeholder"/>
        </w:category>
        <w:types>
          <w:type w:val="bbPlcHdr"/>
        </w:types>
        <w:behaviors>
          <w:behavior w:val="content"/>
        </w:behaviors>
        <w:guid w:val="{4249066E-B925-40CF-930D-0AEC7D4852BD}"/>
      </w:docPartPr>
      <w:docPartBody>
        <w:p w:rsidR="00000000" w:rsidRDefault="00FE10B5"/>
      </w:docPartBody>
    </w:docPart>
    <w:docPart>
      <w:docPartPr>
        <w:name w:val="75899AD1C04D4412A25C18254B843FDE"/>
        <w:category>
          <w:name w:val="General"/>
          <w:gallery w:val="placeholder"/>
        </w:category>
        <w:types>
          <w:type w:val="bbPlcHdr"/>
        </w:types>
        <w:behaviors>
          <w:behavior w:val="content"/>
        </w:behaviors>
        <w:guid w:val="{1F87C0E8-725B-4DE2-BF0A-F3349FAB490D}"/>
      </w:docPartPr>
      <w:docPartBody>
        <w:p w:rsidR="00000000" w:rsidRDefault="00FE10B5"/>
      </w:docPartBody>
    </w:docPart>
    <w:docPart>
      <w:docPartPr>
        <w:name w:val="D01B62BB968349318FF63C6364531B84"/>
        <w:category>
          <w:name w:val="General"/>
          <w:gallery w:val="placeholder"/>
        </w:category>
        <w:types>
          <w:type w:val="bbPlcHdr"/>
        </w:types>
        <w:behaviors>
          <w:behavior w:val="content"/>
        </w:behaviors>
        <w:guid w:val="{79A100B4-4400-47D3-BB61-385764D7A27F}"/>
      </w:docPartPr>
      <w:docPartBody>
        <w:p w:rsidR="00000000" w:rsidRDefault="00FE10B5"/>
      </w:docPartBody>
    </w:docPart>
    <w:docPart>
      <w:docPartPr>
        <w:name w:val="4958EEE6CDC047E5859D07F568B78A1E"/>
        <w:category>
          <w:name w:val="General"/>
          <w:gallery w:val="placeholder"/>
        </w:category>
        <w:types>
          <w:type w:val="bbPlcHdr"/>
        </w:types>
        <w:behaviors>
          <w:behavior w:val="content"/>
        </w:behaviors>
        <w:guid w:val="{05D24B82-0341-41A6-A793-9CA424D25CC8}"/>
      </w:docPartPr>
      <w:docPartBody>
        <w:p w:rsidR="00000000" w:rsidRDefault="00D53EF8" w:rsidP="00D53EF8">
          <w:pPr>
            <w:pStyle w:val="4958EEE6CDC047E5859D07F568B78A1E"/>
          </w:pPr>
          <w:r w:rsidRPr="00A30DD1">
            <w:rPr>
              <w:rStyle w:val="PlaceholderText"/>
            </w:rPr>
            <w:t>Click here to enter a date.</w:t>
          </w:r>
        </w:p>
      </w:docPartBody>
    </w:docPart>
    <w:docPart>
      <w:docPartPr>
        <w:name w:val="73E4C4F6F90B4B6B9BBA5B8E5C0DEFCF"/>
        <w:category>
          <w:name w:val="General"/>
          <w:gallery w:val="placeholder"/>
        </w:category>
        <w:types>
          <w:type w:val="bbPlcHdr"/>
        </w:types>
        <w:behaviors>
          <w:behavior w:val="content"/>
        </w:behaviors>
        <w:guid w:val="{AEC9ADFA-9D4C-40C4-A8DA-7F99471A561F}"/>
      </w:docPartPr>
      <w:docPartBody>
        <w:p w:rsidR="00000000" w:rsidRDefault="00FE10B5"/>
      </w:docPartBody>
    </w:docPart>
    <w:docPart>
      <w:docPartPr>
        <w:name w:val="66AD6DC1A7EE4162B9B6ED4992CDD4B4"/>
        <w:category>
          <w:name w:val="General"/>
          <w:gallery w:val="placeholder"/>
        </w:category>
        <w:types>
          <w:type w:val="bbPlcHdr"/>
        </w:types>
        <w:behaviors>
          <w:behavior w:val="content"/>
        </w:behaviors>
        <w:guid w:val="{BFBCE400-62C6-436B-8BF8-E23FF9443B48}"/>
      </w:docPartPr>
      <w:docPartBody>
        <w:p w:rsidR="00000000" w:rsidRDefault="00FE10B5"/>
      </w:docPartBody>
    </w:docPart>
    <w:docPart>
      <w:docPartPr>
        <w:name w:val="8E0D2D3EEBD3486EB8BB9C8797A73E70"/>
        <w:category>
          <w:name w:val="General"/>
          <w:gallery w:val="placeholder"/>
        </w:category>
        <w:types>
          <w:type w:val="bbPlcHdr"/>
        </w:types>
        <w:behaviors>
          <w:behavior w:val="content"/>
        </w:behaviors>
        <w:guid w:val="{5E078E82-D78F-4553-BB48-BCCF551F55C3}"/>
      </w:docPartPr>
      <w:docPartBody>
        <w:p w:rsidR="00000000" w:rsidRDefault="00D53EF8" w:rsidP="00D53EF8">
          <w:pPr>
            <w:pStyle w:val="8E0D2D3EEBD3486EB8BB9C8797A73E70"/>
          </w:pPr>
          <w:r>
            <w:rPr>
              <w:rFonts w:eastAsia="Times New Roman" w:cs="Times New Roman"/>
              <w:bCs/>
              <w:szCs w:val="24"/>
            </w:rPr>
            <w:t xml:space="preserve"> </w:t>
          </w:r>
        </w:p>
      </w:docPartBody>
    </w:docPart>
    <w:docPart>
      <w:docPartPr>
        <w:name w:val="6ED06C43D800473C851E25DB1A78BD8F"/>
        <w:category>
          <w:name w:val="General"/>
          <w:gallery w:val="placeholder"/>
        </w:category>
        <w:types>
          <w:type w:val="bbPlcHdr"/>
        </w:types>
        <w:behaviors>
          <w:behavior w:val="content"/>
        </w:behaviors>
        <w:guid w:val="{788CCFA6-EA13-43B0-9F34-542468D72BA4}"/>
      </w:docPartPr>
      <w:docPartBody>
        <w:p w:rsidR="00000000" w:rsidRDefault="00FE10B5"/>
      </w:docPartBody>
    </w:docPart>
    <w:docPart>
      <w:docPartPr>
        <w:name w:val="3EC92CA2742546A697FF59A974D2677A"/>
        <w:category>
          <w:name w:val="General"/>
          <w:gallery w:val="placeholder"/>
        </w:category>
        <w:types>
          <w:type w:val="bbPlcHdr"/>
        </w:types>
        <w:behaviors>
          <w:behavior w:val="content"/>
        </w:behaviors>
        <w:guid w:val="{AF8A305C-2897-4DB6-95A7-7387A80253C2}"/>
      </w:docPartPr>
      <w:docPartBody>
        <w:p w:rsidR="00000000" w:rsidRDefault="00FE10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53EF8"/>
    <w:rsid w:val="00D63E87"/>
    <w:rsid w:val="00D705C9"/>
    <w:rsid w:val="00E11D0C"/>
    <w:rsid w:val="00E35A8C"/>
    <w:rsid w:val="00E65C8A"/>
    <w:rsid w:val="00FC1327"/>
    <w:rsid w:val="00FE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EF8"/>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D53EF8"/>
    <w:rPr>
      <w:rFonts w:ascii="Times New Roman" w:hAnsi="Times New Roman"/>
      <w:sz w:val="24"/>
    </w:rPr>
  </w:style>
  <w:style w:type="paragraph" w:customStyle="1" w:styleId="487D89B4F8B34DB4967D41FE18F7F88D9">
    <w:name w:val="487D89B4F8B34DB4967D41FE18F7F88D9"/>
    <w:rsid w:val="00D53EF8"/>
    <w:rPr>
      <w:rFonts w:ascii="Times New Roman" w:hAnsi="Times New Roman"/>
      <w:sz w:val="24"/>
    </w:rPr>
  </w:style>
  <w:style w:type="paragraph" w:customStyle="1" w:styleId="AE2570ED5D764CD7AF9686706F550F4622">
    <w:name w:val="AE2570ED5D764CD7AF9686706F550F4622"/>
    <w:rsid w:val="00D53EF8"/>
    <w:pPr>
      <w:tabs>
        <w:tab w:val="center" w:pos="4680"/>
        <w:tab w:val="right" w:pos="9360"/>
      </w:tabs>
      <w:spacing w:after="0" w:line="240" w:lineRule="auto"/>
    </w:pPr>
    <w:rPr>
      <w:rFonts w:ascii="Times New Roman" w:hAnsi="Times New Roman"/>
      <w:sz w:val="24"/>
    </w:rPr>
  </w:style>
  <w:style w:type="paragraph" w:customStyle="1" w:styleId="4958EEE6CDC047E5859D07F568B78A1E">
    <w:name w:val="4958EEE6CDC047E5859D07F568B78A1E"/>
    <w:rsid w:val="00D53EF8"/>
    <w:pPr>
      <w:spacing w:after="160" w:line="259" w:lineRule="auto"/>
    </w:pPr>
  </w:style>
  <w:style w:type="paragraph" w:customStyle="1" w:styleId="8E0D2D3EEBD3486EB8BB9C8797A73E70">
    <w:name w:val="8E0D2D3EEBD3486EB8BB9C8797A73E70"/>
    <w:rsid w:val="00D53E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5FB1075-3936-437D-98D4-704E619C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320</Words>
  <Characters>1828</Characters>
  <Application>Microsoft Office Word</Application>
  <DocSecurity>0</DocSecurity>
  <Lines>15</Lines>
  <Paragraphs>4</Paragraphs>
  <ScaleCrop>false</ScaleCrop>
  <Company>Texas Legislative Council</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Scott McGrath</cp:lastModifiedBy>
  <cp:revision>155</cp:revision>
  <dcterms:created xsi:type="dcterms:W3CDTF">2015-05-29T14:24:00Z</dcterms:created>
  <dcterms:modified xsi:type="dcterms:W3CDTF">2019-04-11T12:39:00Z</dcterms:modified>
</cp:coreProperties>
</file>

<file path=docProps/custom.xml><?xml version="1.0" encoding="utf-8"?>
<op:Properties xmlns:vt="http://schemas.openxmlformats.org/officeDocument/2006/docPropsVTypes" xmlns:op="http://schemas.openxmlformats.org/officeDocument/2006/custom-properties"/>
</file>