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3A9" w:rsidRDefault="006623A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708A3253C744CAFAE8C34BA0E82FA12"/>
          </w:placeholder>
        </w:sdtPr>
        <w:sdtContent>
          <w:r w:rsidRPr="005C2A78">
            <w:rPr>
              <w:rFonts w:cs="Times New Roman"/>
              <w:b/>
              <w:szCs w:val="24"/>
              <w:u w:val="single"/>
            </w:rPr>
            <w:t>BILL ANALYSIS</w:t>
          </w:r>
        </w:sdtContent>
      </w:sdt>
    </w:p>
    <w:p w:rsidR="006623A9" w:rsidRPr="00585C31" w:rsidRDefault="006623A9" w:rsidP="000F1DF9">
      <w:pPr>
        <w:spacing w:after="0" w:line="240" w:lineRule="auto"/>
        <w:rPr>
          <w:rFonts w:cs="Times New Roman"/>
          <w:szCs w:val="24"/>
        </w:rPr>
      </w:pPr>
    </w:p>
    <w:p w:rsidR="006623A9" w:rsidRPr="00585C31" w:rsidRDefault="006623A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623A9" w:rsidTr="000F1DF9">
        <w:tc>
          <w:tcPr>
            <w:tcW w:w="2718" w:type="dxa"/>
          </w:tcPr>
          <w:p w:rsidR="006623A9" w:rsidRPr="005C2A78" w:rsidRDefault="006623A9" w:rsidP="006D756B">
            <w:pPr>
              <w:rPr>
                <w:rFonts w:cs="Times New Roman"/>
                <w:szCs w:val="24"/>
              </w:rPr>
            </w:pPr>
            <w:sdt>
              <w:sdtPr>
                <w:rPr>
                  <w:rFonts w:cs="Times New Roman"/>
                  <w:szCs w:val="24"/>
                </w:rPr>
                <w:alias w:val="Agency Title"/>
                <w:tag w:val="AgencyTitleContentControl"/>
                <w:id w:val="1920747753"/>
                <w:lock w:val="sdtContentLocked"/>
                <w:placeholder>
                  <w:docPart w:val="E6B0A4BC77A64602A157180D2515D9AD"/>
                </w:placeholder>
              </w:sdtPr>
              <w:sdtEndPr>
                <w:rPr>
                  <w:rFonts w:cstheme="minorBidi"/>
                  <w:szCs w:val="22"/>
                </w:rPr>
              </w:sdtEndPr>
              <w:sdtContent>
                <w:r>
                  <w:rPr>
                    <w:rFonts w:cs="Times New Roman"/>
                    <w:szCs w:val="24"/>
                  </w:rPr>
                  <w:t>Senate Research Center</w:t>
                </w:r>
              </w:sdtContent>
            </w:sdt>
          </w:p>
        </w:tc>
        <w:tc>
          <w:tcPr>
            <w:tcW w:w="6858" w:type="dxa"/>
          </w:tcPr>
          <w:p w:rsidR="006623A9" w:rsidRPr="00FF6471" w:rsidRDefault="006623A9" w:rsidP="000F1DF9">
            <w:pPr>
              <w:jc w:val="right"/>
              <w:rPr>
                <w:rFonts w:cs="Times New Roman"/>
                <w:szCs w:val="24"/>
              </w:rPr>
            </w:pPr>
            <w:sdt>
              <w:sdtPr>
                <w:rPr>
                  <w:rFonts w:cs="Times New Roman"/>
                  <w:szCs w:val="24"/>
                </w:rPr>
                <w:alias w:val="Bill Number"/>
                <w:tag w:val="BillNumberOne"/>
                <w:id w:val="-410784069"/>
                <w:lock w:val="sdtContentLocked"/>
                <w:placeholder>
                  <w:docPart w:val="83AF02FBEAED496E8700877A6FBE373C"/>
                </w:placeholder>
              </w:sdtPr>
              <w:sdtContent>
                <w:r>
                  <w:rPr>
                    <w:rFonts w:cs="Times New Roman"/>
                    <w:szCs w:val="24"/>
                  </w:rPr>
                  <w:t>S.B. 2271</w:t>
                </w:r>
              </w:sdtContent>
            </w:sdt>
          </w:p>
        </w:tc>
      </w:tr>
      <w:tr w:rsidR="006623A9" w:rsidTr="000F1DF9">
        <w:sdt>
          <w:sdtPr>
            <w:rPr>
              <w:rFonts w:cs="Times New Roman"/>
              <w:szCs w:val="24"/>
            </w:rPr>
            <w:alias w:val="TLCNumber"/>
            <w:tag w:val="TLCNumber"/>
            <w:id w:val="-542600604"/>
            <w:lock w:val="sdtLocked"/>
            <w:placeholder>
              <w:docPart w:val="33445479A4564E0F95AE6F2C4FA4C4C7"/>
            </w:placeholder>
          </w:sdtPr>
          <w:sdtContent>
            <w:tc>
              <w:tcPr>
                <w:tcW w:w="2718" w:type="dxa"/>
              </w:tcPr>
              <w:p w:rsidR="006623A9" w:rsidRPr="000F1DF9" w:rsidRDefault="006623A9" w:rsidP="00C65088">
                <w:pPr>
                  <w:rPr>
                    <w:rFonts w:cs="Times New Roman"/>
                    <w:szCs w:val="24"/>
                  </w:rPr>
                </w:pPr>
                <w:r>
                  <w:rPr>
                    <w:rFonts w:cs="Times New Roman"/>
                    <w:szCs w:val="24"/>
                  </w:rPr>
                  <w:t>86R9472 ADM-F</w:t>
                </w:r>
              </w:p>
            </w:tc>
          </w:sdtContent>
        </w:sdt>
        <w:tc>
          <w:tcPr>
            <w:tcW w:w="6858" w:type="dxa"/>
          </w:tcPr>
          <w:p w:rsidR="006623A9" w:rsidRPr="005C2A78" w:rsidRDefault="006623A9" w:rsidP="006D756B">
            <w:pPr>
              <w:jc w:val="right"/>
              <w:rPr>
                <w:rFonts w:cs="Times New Roman"/>
                <w:szCs w:val="24"/>
              </w:rPr>
            </w:pPr>
            <w:sdt>
              <w:sdtPr>
                <w:rPr>
                  <w:rFonts w:cs="Times New Roman"/>
                  <w:szCs w:val="24"/>
                </w:rPr>
                <w:alias w:val="Author Label"/>
                <w:tag w:val="By"/>
                <w:id w:val="72399597"/>
                <w:lock w:val="sdtLocked"/>
                <w:placeholder>
                  <w:docPart w:val="66A4039EE0A34B5DBE9E029EFE88FDB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A6EE4F0517F41E99348BEEBC9083C6D"/>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4FBDCA9968974BAF953E11FB4C72187C"/>
                </w:placeholder>
                <w:showingPlcHdr/>
              </w:sdtPr>
              <w:sdtContent/>
            </w:sdt>
          </w:p>
        </w:tc>
      </w:tr>
      <w:tr w:rsidR="006623A9" w:rsidTr="000F1DF9">
        <w:tc>
          <w:tcPr>
            <w:tcW w:w="2718" w:type="dxa"/>
          </w:tcPr>
          <w:p w:rsidR="006623A9" w:rsidRPr="00BC7495" w:rsidRDefault="006623A9" w:rsidP="000F1DF9">
            <w:pPr>
              <w:rPr>
                <w:rFonts w:cs="Times New Roman"/>
                <w:szCs w:val="24"/>
              </w:rPr>
            </w:pPr>
          </w:p>
        </w:tc>
        <w:sdt>
          <w:sdtPr>
            <w:rPr>
              <w:rFonts w:cs="Times New Roman"/>
              <w:szCs w:val="24"/>
            </w:rPr>
            <w:alias w:val="Committee"/>
            <w:tag w:val="Committee"/>
            <w:id w:val="1914272295"/>
            <w:lock w:val="sdtContentLocked"/>
            <w:placeholder>
              <w:docPart w:val="99BA0C3926E74567B4DC21903C5D5648"/>
            </w:placeholder>
          </w:sdtPr>
          <w:sdtContent>
            <w:tc>
              <w:tcPr>
                <w:tcW w:w="6858" w:type="dxa"/>
              </w:tcPr>
              <w:p w:rsidR="006623A9" w:rsidRPr="00FF6471" w:rsidRDefault="006623A9" w:rsidP="000F1DF9">
                <w:pPr>
                  <w:jc w:val="right"/>
                  <w:rPr>
                    <w:rFonts w:cs="Times New Roman"/>
                    <w:szCs w:val="24"/>
                  </w:rPr>
                </w:pPr>
                <w:r>
                  <w:rPr>
                    <w:rFonts w:cs="Times New Roman"/>
                    <w:szCs w:val="24"/>
                  </w:rPr>
                  <w:t>Criminal Justice</w:t>
                </w:r>
              </w:p>
            </w:tc>
          </w:sdtContent>
        </w:sdt>
      </w:tr>
      <w:tr w:rsidR="006623A9" w:rsidTr="000F1DF9">
        <w:tc>
          <w:tcPr>
            <w:tcW w:w="2718" w:type="dxa"/>
          </w:tcPr>
          <w:p w:rsidR="006623A9" w:rsidRPr="00BC7495" w:rsidRDefault="006623A9" w:rsidP="000F1DF9">
            <w:pPr>
              <w:rPr>
                <w:rFonts w:cs="Times New Roman"/>
                <w:szCs w:val="24"/>
              </w:rPr>
            </w:pPr>
          </w:p>
        </w:tc>
        <w:sdt>
          <w:sdtPr>
            <w:rPr>
              <w:rFonts w:cs="Times New Roman"/>
              <w:szCs w:val="24"/>
            </w:rPr>
            <w:alias w:val="Date"/>
            <w:tag w:val="DateContentControl"/>
            <w:id w:val="1178081906"/>
            <w:lock w:val="sdtLocked"/>
            <w:placeholder>
              <w:docPart w:val="E39604D6F17049A7972B1F89601CF812"/>
            </w:placeholder>
            <w:date w:fullDate="2019-04-14T00:00:00Z">
              <w:dateFormat w:val="M/d/yyyy"/>
              <w:lid w:val="en-US"/>
              <w:storeMappedDataAs w:val="dateTime"/>
              <w:calendar w:val="gregorian"/>
            </w:date>
          </w:sdtPr>
          <w:sdtContent>
            <w:tc>
              <w:tcPr>
                <w:tcW w:w="6858" w:type="dxa"/>
              </w:tcPr>
              <w:p w:rsidR="006623A9" w:rsidRPr="00FF6471" w:rsidRDefault="006623A9" w:rsidP="000F1DF9">
                <w:pPr>
                  <w:jc w:val="right"/>
                  <w:rPr>
                    <w:rFonts w:cs="Times New Roman"/>
                    <w:szCs w:val="24"/>
                  </w:rPr>
                </w:pPr>
                <w:r>
                  <w:rPr>
                    <w:rFonts w:cs="Times New Roman"/>
                    <w:szCs w:val="24"/>
                  </w:rPr>
                  <w:t>4/14/2019</w:t>
                </w:r>
              </w:p>
            </w:tc>
          </w:sdtContent>
        </w:sdt>
      </w:tr>
      <w:tr w:rsidR="006623A9" w:rsidTr="000F1DF9">
        <w:tc>
          <w:tcPr>
            <w:tcW w:w="2718" w:type="dxa"/>
          </w:tcPr>
          <w:p w:rsidR="006623A9" w:rsidRPr="00BC7495" w:rsidRDefault="006623A9" w:rsidP="000F1DF9">
            <w:pPr>
              <w:rPr>
                <w:rFonts w:cs="Times New Roman"/>
                <w:szCs w:val="24"/>
              </w:rPr>
            </w:pPr>
          </w:p>
        </w:tc>
        <w:sdt>
          <w:sdtPr>
            <w:rPr>
              <w:rFonts w:cs="Times New Roman"/>
              <w:szCs w:val="24"/>
            </w:rPr>
            <w:alias w:val="BA Version"/>
            <w:tag w:val="BAVersion"/>
            <w:id w:val="-1685590809"/>
            <w:lock w:val="sdtContentLocked"/>
            <w:placeholder>
              <w:docPart w:val="7C69958CF57E4B43881F9D416F9E796B"/>
            </w:placeholder>
          </w:sdtPr>
          <w:sdtContent>
            <w:tc>
              <w:tcPr>
                <w:tcW w:w="6858" w:type="dxa"/>
              </w:tcPr>
              <w:p w:rsidR="006623A9" w:rsidRPr="00FF6471" w:rsidRDefault="006623A9" w:rsidP="000F1DF9">
                <w:pPr>
                  <w:jc w:val="right"/>
                  <w:rPr>
                    <w:rFonts w:cs="Times New Roman"/>
                    <w:szCs w:val="24"/>
                  </w:rPr>
                </w:pPr>
                <w:r>
                  <w:rPr>
                    <w:rFonts w:cs="Times New Roman"/>
                    <w:szCs w:val="24"/>
                  </w:rPr>
                  <w:t>As Filed</w:t>
                </w:r>
              </w:p>
            </w:tc>
          </w:sdtContent>
        </w:sdt>
      </w:tr>
    </w:tbl>
    <w:p w:rsidR="006623A9" w:rsidRPr="00FF6471" w:rsidRDefault="006623A9" w:rsidP="000F1DF9">
      <w:pPr>
        <w:spacing w:after="0" w:line="240" w:lineRule="auto"/>
        <w:rPr>
          <w:rFonts w:cs="Times New Roman"/>
          <w:szCs w:val="24"/>
        </w:rPr>
      </w:pPr>
    </w:p>
    <w:p w:rsidR="006623A9" w:rsidRPr="00FF6471" w:rsidRDefault="006623A9" w:rsidP="000F1DF9">
      <w:pPr>
        <w:spacing w:after="0" w:line="240" w:lineRule="auto"/>
        <w:rPr>
          <w:rFonts w:cs="Times New Roman"/>
          <w:szCs w:val="24"/>
        </w:rPr>
      </w:pPr>
    </w:p>
    <w:p w:rsidR="006623A9" w:rsidRPr="00FF6471" w:rsidRDefault="006623A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40A9135267E44FEAFAC2C933FAFA4A6"/>
        </w:placeholder>
      </w:sdtPr>
      <w:sdtContent>
        <w:p w:rsidR="006623A9" w:rsidRDefault="006623A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20E917B70694853A15A20EEAF9897B6"/>
        </w:placeholder>
      </w:sdtPr>
      <w:sdtEndPr>
        <w:rPr>
          <w:rFonts w:cs="Times New Roman"/>
          <w:szCs w:val="24"/>
        </w:rPr>
      </w:sdtEndPr>
      <w:sdtContent>
        <w:p w:rsidR="006623A9" w:rsidRDefault="006623A9" w:rsidP="00F86305">
          <w:pPr>
            <w:pStyle w:val="NormalWeb"/>
            <w:spacing w:before="0" w:beforeAutospacing="0" w:after="0" w:afterAutospacing="0"/>
            <w:jc w:val="both"/>
            <w:divId w:val="475487681"/>
            <w:rPr>
              <w:rFonts w:eastAsia="Times New Roman" w:cstheme="minorBidi"/>
              <w:bCs/>
              <w:szCs w:val="22"/>
            </w:rPr>
          </w:pPr>
        </w:p>
        <w:p w:rsidR="006623A9" w:rsidRDefault="006623A9" w:rsidP="00F86305">
          <w:pPr>
            <w:pStyle w:val="NormalWeb"/>
            <w:spacing w:before="0" w:beforeAutospacing="0" w:after="0" w:afterAutospacing="0"/>
            <w:jc w:val="both"/>
            <w:divId w:val="475487681"/>
          </w:pPr>
          <w:r w:rsidRPr="00F86305">
            <w:t>On May 15, 2018, Sir Romeo Milam was watching television with his grandmother in their apartment. Outside, two groups of individuals began a shootout and a stray bullet struck Sir Romeo, only four years old at the time. He would eventually spend the next seven months in the hospital, undergoing numerous surgeries and physical therapy.</w:t>
          </w:r>
        </w:p>
        <w:p w:rsidR="006623A9" w:rsidRPr="00F86305" w:rsidRDefault="006623A9" w:rsidP="00F86305">
          <w:pPr>
            <w:pStyle w:val="NormalWeb"/>
            <w:spacing w:before="0" w:beforeAutospacing="0" w:after="0" w:afterAutospacing="0"/>
            <w:jc w:val="both"/>
            <w:divId w:val="475487681"/>
          </w:pPr>
        </w:p>
        <w:p w:rsidR="006623A9" w:rsidRDefault="006623A9" w:rsidP="00F86305">
          <w:pPr>
            <w:pStyle w:val="NormalWeb"/>
            <w:spacing w:before="0" w:beforeAutospacing="0" w:after="0" w:afterAutospacing="0"/>
            <w:jc w:val="both"/>
            <w:divId w:val="475487681"/>
          </w:pPr>
          <w:r w:rsidRPr="00F86305">
            <w:t>Medical bills for the family have reached the millions, leaving them little to help relocate from their apartment, which is both unsafe and a scene of severe hardship.</w:t>
          </w:r>
        </w:p>
        <w:p w:rsidR="006623A9" w:rsidRPr="00F86305" w:rsidRDefault="006623A9" w:rsidP="00F86305">
          <w:pPr>
            <w:pStyle w:val="NormalWeb"/>
            <w:spacing w:before="0" w:beforeAutospacing="0" w:after="0" w:afterAutospacing="0"/>
            <w:jc w:val="both"/>
            <w:divId w:val="475487681"/>
          </w:pPr>
        </w:p>
        <w:p w:rsidR="006623A9" w:rsidRDefault="006623A9" w:rsidP="00F86305">
          <w:pPr>
            <w:pStyle w:val="NormalWeb"/>
            <w:spacing w:before="0" w:beforeAutospacing="0" w:after="0" w:afterAutospacing="0"/>
            <w:jc w:val="both"/>
            <w:divId w:val="475487681"/>
          </w:pPr>
          <w:r w:rsidRPr="00F86305">
            <w:t>S.B. 2271 makes child victims of attempted murders that occur within their own homes eligible for relocation cost reimbursement under the Crime Victims' Compensation Program.</w:t>
          </w:r>
        </w:p>
        <w:p w:rsidR="006623A9" w:rsidRPr="00F86305" w:rsidRDefault="006623A9" w:rsidP="00F86305">
          <w:pPr>
            <w:pStyle w:val="NormalWeb"/>
            <w:spacing w:before="0" w:beforeAutospacing="0" w:after="0" w:afterAutospacing="0"/>
            <w:jc w:val="both"/>
            <w:divId w:val="475487681"/>
          </w:pPr>
        </w:p>
        <w:p w:rsidR="006623A9" w:rsidRDefault="006623A9" w:rsidP="00F86305">
          <w:pPr>
            <w:pStyle w:val="NormalWeb"/>
            <w:spacing w:before="0" w:beforeAutospacing="0" w:after="0" w:afterAutospacing="0"/>
            <w:jc w:val="both"/>
            <w:divId w:val="475487681"/>
          </w:pPr>
          <w:r w:rsidRPr="00F86305">
            <w:t>Reimbursement under the program provides a maximum of $2,000 in one-time assistance to pay for rental deposits, moving costs, or other upfront relocation costs. The program also provides up to three months of rent assistance not to exceed $1,800. Support for S.B. 2271 will come from advocacy groups like Crime Stoppers of Houston.</w:t>
          </w:r>
        </w:p>
        <w:p w:rsidR="006623A9" w:rsidRPr="00F86305" w:rsidRDefault="006623A9" w:rsidP="00F86305">
          <w:pPr>
            <w:pStyle w:val="NormalWeb"/>
            <w:spacing w:before="0" w:beforeAutospacing="0" w:after="0" w:afterAutospacing="0"/>
            <w:jc w:val="both"/>
            <w:divId w:val="475487681"/>
          </w:pPr>
        </w:p>
        <w:p w:rsidR="006623A9" w:rsidRDefault="006623A9" w:rsidP="00F86305">
          <w:pPr>
            <w:pStyle w:val="NormalWeb"/>
            <w:spacing w:before="0" w:beforeAutospacing="0" w:after="0" w:afterAutospacing="0"/>
            <w:jc w:val="both"/>
            <w:divId w:val="475487681"/>
          </w:pPr>
          <w:r w:rsidRPr="00F86305">
            <w:t>There is no known opposition to S.B. 2271.</w:t>
          </w:r>
        </w:p>
        <w:p w:rsidR="006623A9" w:rsidRPr="00F86305" w:rsidRDefault="006623A9" w:rsidP="00F86305">
          <w:pPr>
            <w:pStyle w:val="NormalWeb"/>
            <w:spacing w:before="0" w:beforeAutospacing="0" w:after="0" w:afterAutospacing="0"/>
            <w:jc w:val="both"/>
            <w:divId w:val="475487681"/>
          </w:pPr>
        </w:p>
      </w:sdtContent>
    </w:sdt>
    <w:p w:rsidR="006623A9" w:rsidRDefault="006623A9" w:rsidP="00F8630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2271 </w:t>
      </w:r>
      <w:bookmarkStart w:id="1" w:name="AmendsCurrentLaw"/>
      <w:bookmarkEnd w:id="1"/>
      <w:r>
        <w:rPr>
          <w:rFonts w:cs="Times New Roman"/>
          <w:szCs w:val="24"/>
        </w:rPr>
        <w:t>amends current law relating to compensation under the Crime Victims' Compensation Act for certain expenses.</w:t>
      </w:r>
    </w:p>
    <w:p w:rsidR="006623A9" w:rsidRPr="00E95902" w:rsidRDefault="006623A9" w:rsidP="000F1DF9">
      <w:pPr>
        <w:spacing w:after="0" w:line="240" w:lineRule="auto"/>
        <w:jc w:val="both"/>
        <w:rPr>
          <w:rFonts w:eastAsia="Times New Roman" w:cs="Times New Roman"/>
          <w:szCs w:val="24"/>
        </w:rPr>
      </w:pPr>
    </w:p>
    <w:p w:rsidR="006623A9" w:rsidRPr="005C2A78" w:rsidRDefault="006623A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F8DB318A1FF428792499A09D364C364"/>
          </w:placeholder>
        </w:sdtPr>
        <w:sdtContent>
          <w:r>
            <w:rPr>
              <w:rFonts w:eastAsia="Times New Roman" w:cs="Times New Roman"/>
              <w:b/>
              <w:szCs w:val="24"/>
              <w:u w:val="single"/>
            </w:rPr>
            <w:t>RULEMAKING AUTHORITY</w:t>
          </w:r>
        </w:sdtContent>
      </w:sdt>
    </w:p>
    <w:p w:rsidR="006623A9" w:rsidRPr="006529C4" w:rsidRDefault="006623A9" w:rsidP="00774EC7">
      <w:pPr>
        <w:spacing w:after="0" w:line="240" w:lineRule="auto"/>
        <w:jc w:val="both"/>
        <w:rPr>
          <w:rFonts w:cs="Times New Roman"/>
          <w:szCs w:val="24"/>
        </w:rPr>
      </w:pPr>
    </w:p>
    <w:p w:rsidR="006623A9" w:rsidRPr="006529C4" w:rsidRDefault="006623A9" w:rsidP="00F86305">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623A9" w:rsidRPr="006529C4" w:rsidRDefault="006623A9" w:rsidP="00774EC7">
      <w:pPr>
        <w:spacing w:after="0" w:line="240" w:lineRule="auto"/>
        <w:jc w:val="both"/>
        <w:rPr>
          <w:rFonts w:cs="Times New Roman"/>
          <w:szCs w:val="24"/>
        </w:rPr>
      </w:pPr>
    </w:p>
    <w:p w:rsidR="006623A9" w:rsidRPr="005C2A78" w:rsidRDefault="006623A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EC75C79EA1142308B853A434409BC89"/>
          </w:placeholder>
        </w:sdtPr>
        <w:sdtContent>
          <w:r>
            <w:rPr>
              <w:rFonts w:eastAsia="Times New Roman" w:cs="Times New Roman"/>
              <w:b/>
              <w:szCs w:val="24"/>
              <w:u w:val="single"/>
            </w:rPr>
            <w:t>SECTION BY SECTION ANALYSIS</w:t>
          </w:r>
        </w:sdtContent>
      </w:sdt>
    </w:p>
    <w:p w:rsidR="006623A9" w:rsidRPr="005C2A78" w:rsidRDefault="006623A9" w:rsidP="000F1DF9">
      <w:pPr>
        <w:spacing w:after="0" w:line="240" w:lineRule="auto"/>
        <w:jc w:val="both"/>
        <w:rPr>
          <w:rFonts w:eastAsia="Times New Roman" w:cs="Times New Roman"/>
          <w:szCs w:val="24"/>
        </w:rPr>
      </w:pPr>
    </w:p>
    <w:p w:rsidR="006623A9" w:rsidRDefault="006623A9" w:rsidP="00F86305">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Article 56.42(d), Code of Criminal Procedure, as follows: </w:t>
      </w:r>
    </w:p>
    <w:p w:rsidR="006623A9" w:rsidRDefault="006623A9" w:rsidP="00F86305">
      <w:pPr>
        <w:spacing w:after="0" w:line="240" w:lineRule="auto"/>
        <w:jc w:val="both"/>
      </w:pPr>
    </w:p>
    <w:p w:rsidR="006623A9" w:rsidRPr="005C2A78" w:rsidRDefault="006623A9" w:rsidP="00F86305">
      <w:pPr>
        <w:spacing w:after="0" w:line="240" w:lineRule="auto"/>
        <w:ind w:left="720"/>
        <w:jc w:val="both"/>
        <w:rPr>
          <w:rFonts w:eastAsia="Times New Roman" w:cs="Times New Roman"/>
          <w:szCs w:val="24"/>
        </w:rPr>
      </w:pPr>
      <w:r>
        <w:t xml:space="preserve">(d) Authorizes a victim of stalking, family violence, or trafficking of persons, a victim of sexual assault who is assaulted in the victim's place of residence, </w:t>
      </w:r>
      <w:r w:rsidRPr="00E95902">
        <w:t xml:space="preserve">or a child who is a victim of a murder attempt in the child's place of residence </w:t>
      </w:r>
      <w:r>
        <w:t>to receive a onetime-only assistance payment in an amount not to exceed a certain amount. Makes nonsubstantive changes to this subsection.</w:t>
      </w:r>
    </w:p>
    <w:p w:rsidR="006623A9" w:rsidRPr="005C2A78" w:rsidRDefault="006623A9" w:rsidP="00F86305">
      <w:pPr>
        <w:spacing w:after="0" w:line="240" w:lineRule="auto"/>
        <w:jc w:val="both"/>
        <w:rPr>
          <w:rFonts w:eastAsia="Times New Roman" w:cs="Times New Roman"/>
          <w:szCs w:val="24"/>
        </w:rPr>
      </w:pPr>
    </w:p>
    <w:p w:rsidR="006623A9" w:rsidRPr="005C2A78" w:rsidRDefault="006623A9" w:rsidP="00F8630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w:t>
      </w:r>
      <w:r>
        <w:t>change in law made by this Act applies only to a victim of a criminal offense committed on or after the effective date of this Act. Provides that a criminal offense committed before the effective date of this Act is governed by the law in effect on the date the offense was committed, and the former law is continued in effect for that purpose. Provides that, for purposes of this section, a criminal offense was committed before the effective date of this Act if any element of the offense occurred before that date.</w:t>
      </w:r>
    </w:p>
    <w:p w:rsidR="006623A9" w:rsidRPr="005C2A78" w:rsidRDefault="006623A9" w:rsidP="00F86305">
      <w:pPr>
        <w:spacing w:after="0" w:line="240" w:lineRule="auto"/>
        <w:jc w:val="both"/>
        <w:rPr>
          <w:rFonts w:eastAsia="Times New Roman" w:cs="Times New Roman"/>
          <w:szCs w:val="24"/>
        </w:rPr>
      </w:pPr>
    </w:p>
    <w:p w:rsidR="006623A9" w:rsidRPr="00C8671F" w:rsidRDefault="006623A9" w:rsidP="00F8630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6623A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C21" w:rsidRDefault="00A64C21" w:rsidP="000F1DF9">
      <w:pPr>
        <w:spacing w:after="0" w:line="240" w:lineRule="auto"/>
      </w:pPr>
      <w:r>
        <w:separator/>
      </w:r>
    </w:p>
  </w:endnote>
  <w:endnote w:type="continuationSeparator" w:id="0">
    <w:p w:rsidR="00A64C21" w:rsidRDefault="00A64C2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64C2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623A9">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623A9">
                <w:rPr>
                  <w:sz w:val="20"/>
                  <w:szCs w:val="20"/>
                </w:rPr>
                <w:t>S.B. 2271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623A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64C2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623A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623A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C21" w:rsidRDefault="00A64C21" w:rsidP="000F1DF9">
      <w:pPr>
        <w:spacing w:after="0" w:line="240" w:lineRule="auto"/>
      </w:pPr>
      <w:r>
        <w:separator/>
      </w:r>
    </w:p>
  </w:footnote>
  <w:footnote w:type="continuationSeparator" w:id="0">
    <w:p w:rsidR="00A64C21" w:rsidRDefault="00A64C2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23A9"/>
    <w:rsid w:val="006D756B"/>
    <w:rsid w:val="00774EC7"/>
    <w:rsid w:val="00833061"/>
    <w:rsid w:val="008A6859"/>
    <w:rsid w:val="0093341F"/>
    <w:rsid w:val="009562E3"/>
    <w:rsid w:val="00986E9F"/>
    <w:rsid w:val="00A64C21"/>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ACB78D-274D-4F40-8417-D00C8B54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623A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4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14836" w:rsidP="00D1483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708A3253C744CAFAE8C34BA0E82FA12"/>
        <w:category>
          <w:name w:val="General"/>
          <w:gallery w:val="placeholder"/>
        </w:category>
        <w:types>
          <w:type w:val="bbPlcHdr"/>
        </w:types>
        <w:behaviors>
          <w:behavior w:val="content"/>
        </w:behaviors>
        <w:guid w:val="{1ECEB762-2A2F-4315-B355-9745C9653D8F}"/>
      </w:docPartPr>
      <w:docPartBody>
        <w:p w:rsidR="00000000" w:rsidRDefault="00311C6C"/>
      </w:docPartBody>
    </w:docPart>
    <w:docPart>
      <w:docPartPr>
        <w:name w:val="E6B0A4BC77A64602A157180D2515D9AD"/>
        <w:category>
          <w:name w:val="General"/>
          <w:gallery w:val="placeholder"/>
        </w:category>
        <w:types>
          <w:type w:val="bbPlcHdr"/>
        </w:types>
        <w:behaviors>
          <w:behavior w:val="content"/>
        </w:behaviors>
        <w:guid w:val="{0D1BF8FF-78FC-4E4E-8DF4-C7EC72E1B625}"/>
      </w:docPartPr>
      <w:docPartBody>
        <w:p w:rsidR="00000000" w:rsidRDefault="00311C6C"/>
      </w:docPartBody>
    </w:docPart>
    <w:docPart>
      <w:docPartPr>
        <w:name w:val="83AF02FBEAED496E8700877A6FBE373C"/>
        <w:category>
          <w:name w:val="General"/>
          <w:gallery w:val="placeholder"/>
        </w:category>
        <w:types>
          <w:type w:val="bbPlcHdr"/>
        </w:types>
        <w:behaviors>
          <w:behavior w:val="content"/>
        </w:behaviors>
        <w:guid w:val="{68FA511B-8F5D-4104-A707-D3F344AC1E75}"/>
      </w:docPartPr>
      <w:docPartBody>
        <w:p w:rsidR="00000000" w:rsidRDefault="00311C6C"/>
      </w:docPartBody>
    </w:docPart>
    <w:docPart>
      <w:docPartPr>
        <w:name w:val="33445479A4564E0F95AE6F2C4FA4C4C7"/>
        <w:category>
          <w:name w:val="General"/>
          <w:gallery w:val="placeholder"/>
        </w:category>
        <w:types>
          <w:type w:val="bbPlcHdr"/>
        </w:types>
        <w:behaviors>
          <w:behavior w:val="content"/>
        </w:behaviors>
        <w:guid w:val="{725BB4CF-B430-4B38-A0D3-4D656B7E5737}"/>
      </w:docPartPr>
      <w:docPartBody>
        <w:p w:rsidR="00000000" w:rsidRDefault="00311C6C"/>
      </w:docPartBody>
    </w:docPart>
    <w:docPart>
      <w:docPartPr>
        <w:name w:val="66A4039EE0A34B5DBE9E029EFE88FDB6"/>
        <w:category>
          <w:name w:val="General"/>
          <w:gallery w:val="placeholder"/>
        </w:category>
        <w:types>
          <w:type w:val="bbPlcHdr"/>
        </w:types>
        <w:behaviors>
          <w:behavior w:val="content"/>
        </w:behaviors>
        <w:guid w:val="{A56E77B5-10BD-4DA4-835A-C1B992E4A925}"/>
      </w:docPartPr>
      <w:docPartBody>
        <w:p w:rsidR="00000000" w:rsidRDefault="00311C6C"/>
      </w:docPartBody>
    </w:docPart>
    <w:docPart>
      <w:docPartPr>
        <w:name w:val="6A6EE4F0517F41E99348BEEBC9083C6D"/>
        <w:category>
          <w:name w:val="General"/>
          <w:gallery w:val="placeholder"/>
        </w:category>
        <w:types>
          <w:type w:val="bbPlcHdr"/>
        </w:types>
        <w:behaviors>
          <w:behavior w:val="content"/>
        </w:behaviors>
        <w:guid w:val="{640EF4C3-1EA8-406C-A9A3-F914BACA5DF6}"/>
      </w:docPartPr>
      <w:docPartBody>
        <w:p w:rsidR="00000000" w:rsidRDefault="00311C6C"/>
      </w:docPartBody>
    </w:docPart>
    <w:docPart>
      <w:docPartPr>
        <w:name w:val="4FBDCA9968974BAF953E11FB4C72187C"/>
        <w:category>
          <w:name w:val="General"/>
          <w:gallery w:val="placeholder"/>
        </w:category>
        <w:types>
          <w:type w:val="bbPlcHdr"/>
        </w:types>
        <w:behaviors>
          <w:behavior w:val="content"/>
        </w:behaviors>
        <w:guid w:val="{657F7C61-0AD5-4045-A14E-6520CA3B2DDD}"/>
      </w:docPartPr>
      <w:docPartBody>
        <w:p w:rsidR="00000000" w:rsidRDefault="00311C6C"/>
      </w:docPartBody>
    </w:docPart>
    <w:docPart>
      <w:docPartPr>
        <w:name w:val="99BA0C3926E74567B4DC21903C5D5648"/>
        <w:category>
          <w:name w:val="General"/>
          <w:gallery w:val="placeholder"/>
        </w:category>
        <w:types>
          <w:type w:val="bbPlcHdr"/>
        </w:types>
        <w:behaviors>
          <w:behavior w:val="content"/>
        </w:behaviors>
        <w:guid w:val="{B9BCD369-61D0-4F68-9B77-8E0FAF964670}"/>
      </w:docPartPr>
      <w:docPartBody>
        <w:p w:rsidR="00000000" w:rsidRDefault="00311C6C"/>
      </w:docPartBody>
    </w:docPart>
    <w:docPart>
      <w:docPartPr>
        <w:name w:val="E39604D6F17049A7972B1F89601CF812"/>
        <w:category>
          <w:name w:val="General"/>
          <w:gallery w:val="placeholder"/>
        </w:category>
        <w:types>
          <w:type w:val="bbPlcHdr"/>
        </w:types>
        <w:behaviors>
          <w:behavior w:val="content"/>
        </w:behaviors>
        <w:guid w:val="{06080B1E-B0FF-48EC-9060-D7C99F95F09A}"/>
      </w:docPartPr>
      <w:docPartBody>
        <w:p w:rsidR="00000000" w:rsidRDefault="00D14836" w:rsidP="00D14836">
          <w:pPr>
            <w:pStyle w:val="E39604D6F17049A7972B1F89601CF812"/>
          </w:pPr>
          <w:r w:rsidRPr="00A30DD1">
            <w:rPr>
              <w:rStyle w:val="PlaceholderText"/>
            </w:rPr>
            <w:t>Click here to enter a date.</w:t>
          </w:r>
        </w:p>
      </w:docPartBody>
    </w:docPart>
    <w:docPart>
      <w:docPartPr>
        <w:name w:val="7C69958CF57E4B43881F9D416F9E796B"/>
        <w:category>
          <w:name w:val="General"/>
          <w:gallery w:val="placeholder"/>
        </w:category>
        <w:types>
          <w:type w:val="bbPlcHdr"/>
        </w:types>
        <w:behaviors>
          <w:behavior w:val="content"/>
        </w:behaviors>
        <w:guid w:val="{08A7501A-C065-4340-A675-640058DA322D}"/>
      </w:docPartPr>
      <w:docPartBody>
        <w:p w:rsidR="00000000" w:rsidRDefault="00311C6C"/>
      </w:docPartBody>
    </w:docPart>
    <w:docPart>
      <w:docPartPr>
        <w:name w:val="D40A9135267E44FEAFAC2C933FAFA4A6"/>
        <w:category>
          <w:name w:val="General"/>
          <w:gallery w:val="placeholder"/>
        </w:category>
        <w:types>
          <w:type w:val="bbPlcHdr"/>
        </w:types>
        <w:behaviors>
          <w:behavior w:val="content"/>
        </w:behaviors>
        <w:guid w:val="{972DF754-0A50-4FD8-9635-971789A9F2DA}"/>
      </w:docPartPr>
      <w:docPartBody>
        <w:p w:rsidR="00000000" w:rsidRDefault="00311C6C"/>
      </w:docPartBody>
    </w:docPart>
    <w:docPart>
      <w:docPartPr>
        <w:name w:val="720E917B70694853A15A20EEAF9897B6"/>
        <w:category>
          <w:name w:val="General"/>
          <w:gallery w:val="placeholder"/>
        </w:category>
        <w:types>
          <w:type w:val="bbPlcHdr"/>
        </w:types>
        <w:behaviors>
          <w:behavior w:val="content"/>
        </w:behaviors>
        <w:guid w:val="{85C68A17-003A-4971-A603-F331F6740EC1}"/>
      </w:docPartPr>
      <w:docPartBody>
        <w:p w:rsidR="00000000" w:rsidRDefault="00D14836" w:rsidP="00D14836">
          <w:pPr>
            <w:pStyle w:val="720E917B70694853A15A20EEAF9897B6"/>
          </w:pPr>
          <w:r>
            <w:rPr>
              <w:rFonts w:eastAsia="Times New Roman" w:cs="Times New Roman"/>
              <w:bCs/>
              <w:szCs w:val="24"/>
            </w:rPr>
            <w:t xml:space="preserve"> </w:t>
          </w:r>
        </w:p>
      </w:docPartBody>
    </w:docPart>
    <w:docPart>
      <w:docPartPr>
        <w:name w:val="FF8DB318A1FF428792499A09D364C364"/>
        <w:category>
          <w:name w:val="General"/>
          <w:gallery w:val="placeholder"/>
        </w:category>
        <w:types>
          <w:type w:val="bbPlcHdr"/>
        </w:types>
        <w:behaviors>
          <w:behavior w:val="content"/>
        </w:behaviors>
        <w:guid w:val="{520CDEC3-9628-47C1-A899-857823E089E4}"/>
      </w:docPartPr>
      <w:docPartBody>
        <w:p w:rsidR="00000000" w:rsidRDefault="00311C6C"/>
      </w:docPartBody>
    </w:docPart>
    <w:docPart>
      <w:docPartPr>
        <w:name w:val="AEC75C79EA1142308B853A434409BC89"/>
        <w:category>
          <w:name w:val="General"/>
          <w:gallery w:val="placeholder"/>
        </w:category>
        <w:types>
          <w:type w:val="bbPlcHdr"/>
        </w:types>
        <w:behaviors>
          <w:behavior w:val="content"/>
        </w:behaviors>
        <w:guid w:val="{F60FD55A-1B91-49CB-B2EF-66F7C757190C}"/>
      </w:docPartPr>
      <w:docPartBody>
        <w:p w:rsidR="00000000" w:rsidRDefault="00311C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11C6C"/>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14836"/>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83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14836"/>
    <w:rPr>
      <w:rFonts w:ascii="Times New Roman" w:hAnsi="Times New Roman"/>
      <w:sz w:val="24"/>
    </w:rPr>
  </w:style>
  <w:style w:type="paragraph" w:customStyle="1" w:styleId="487D89B4F8B34DB4967D41FE18F7F88D9">
    <w:name w:val="487D89B4F8B34DB4967D41FE18F7F88D9"/>
    <w:rsid w:val="00D14836"/>
    <w:rPr>
      <w:rFonts w:ascii="Times New Roman" w:hAnsi="Times New Roman"/>
      <w:sz w:val="24"/>
    </w:rPr>
  </w:style>
  <w:style w:type="paragraph" w:customStyle="1" w:styleId="AE2570ED5D764CD7AF9686706F550F4622">
    <w:name w:val="AE2570ED5D764CD7AF9686706F550F4622"/>
    <w:rsid w:val="00D14836"/>
    <w:pPr>
      <w:tabs>
        <w:tab w:val="center" w:pos="4680"/>
        <w:tab w:val="right" w:pos="9360"/>
      </w:tabs>
      <w:spacing w:after="0" w:line="240" w:lineRule="auto"/>
    </w:pPr>
    <w:rPr>
      <w:rFonts w:ascii="Times New Roman" w:hAnsi="Times New Roman"/>
      <w:sz w:val="24"/>
    </w:rPr>
  </w:style>
  <w:style w:type="paragraph" w:customStyle="1" w:styleId="E39604D6F17049A7972B1F89601CF812">
    <w:name w:val="E39604D6F17049A7972B1F89601CF812"/>
    <w:rsid w:val="00D14836"/>
    <w:pPr>
      <w:spacing w:after="160" w:line="259" w:lineRule="auto"/>
    </w:pPr>
  </w:style>
  <w:style w:type="paragraph" w:customStyle="1" w:styleId="720E917B70694853A15A20EEAF9897B6">
    <w:name w:val="720E917B70694853A15A20EEAF9897B6"/>
    <w:rsid w:val="00D1483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2DB358F-DC47-4705-8283-42DF435BB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388</Words>
  <Characters>2216</Characters>
  <Application>Microsoft Office Word</Application>
  <DocSecurity>0</DocSecurity>
  <Lines>18</Lines>
  <Paragraphs>5</Paragraphs>
  <ScaleCrop>false</ScaleCrop>
  <Company>Texas Legislative Council</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2019-04-14T18:54:00Z</cp:lastPrinted>
  <dcterms:created xsi:type="dcterms:W3CDTF">2015-05-29T14:24:00Z</dcterms:created>
  <dcterms:modified xsi:type="dcterms:W3CDTF">2019-04-14T18:54:00Z</dcterms:modified>
</cp:coreProperties>
</file>

<file path=docProps/custom.xml><?xml version="1.0" encoding="utf-8"?>
<op:Properties xmlns:vt="http://schemas.openxmlformats.org/officeDocument/2006/docPropsVTypes" xmlns:op="http://schemas.openxmlformats.org/officeDocument/2006/custom-properties"/>
</file>