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29" w:rsidRDefault="007439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7B13FF2DB54B269D7309F0372DCED5"/>
          </w:placeholder>
        </w:sdtPr>
        <w:sdtContent>
          <w:r w:rsidRPr="005C2A78">
            <w:rPr>
              <w:rFonts w:cs="Times New Roman"/>
              <w:b/>
              <w:szCs w:val="24"/>
              <w:u w:val="single"/>
            </w:rPr>
            <w:t>BILL ANALYSIS</w:t>
          </w:r>
        </w:sdtContent>
      </w:sdt>
    </w:p>
    <w:p w:rsidR="00743929" w:rsidRPr="00585C31" w:rsidRDefault="00743929" w:rsidP="000F1DF9">
      <w:pPr>
        <w:spacing w:after="0" w:line="240" w:lineRule="auto"/>
        <w:rPr>
          <w:rFonts w:cs="Times New Roman"/>
          <w:szCs w:val="24"/>
        </w:rPr>
      </w:pPr>
    </w:p>
    <w:p w:rsidR="00743929" w:rsidRPr="00585C31" w:rsidRDefault="007439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3929" w:rsidTr="000F1DF9">
        <w:tc>
          <w:tcPr>
            <w:tcW w:w="2718" w:type="dxa"/>
          </w:tcPr>
          <w:p w:rsidR="00743929" w:rsidRPr="005C2A78" w:rsidRDefault="00743929" w:rsidP="006D756B">
            <w:pPr>
              <w:rPr>
                <w:rFonts w:cs="Times New Roman"/>
                <w:szCs w:val="24"/>
              </w:rPr>
            </w:pPr>
            <w:sdt>
              <w:sdtPr>
                <w:rPr>
                  <w:rFonts w:cs="Times New Roman"/>
                  <w:szCs w:val="24"/>
                </w:rPr>
                <w:alias w:val="Agency Title"/>
                <w:tag w:val="AgencyTitleContentControl"/>
                <w:id w:val="1920747753"/>
                <w:lock w:val="sdtContentLocked"/>
                <w:placeholder>
                  <w:docPart w:val="2AE7D0B31AFF4D55A66237C0830E536D"/>
                </w:placeholder>
              </w:sdtPr>
              <w:sdtEndPr>
                <w:rPr>
                  <w:rFonts w:cstheme="minorBidi"/>
                  <w:szCs w:val="22"/>
                </w:rPr>
              </w:sdtEndPr>
              <w:sdtContent>
                <w:r>
                  <w:rPr>
                    <w:rFonts w:cs="Times New Roman"/>
                    <w:szCs w:val="24"/>
                  </w:rPr>
                  <w:t>Senate Research Center</w:t>
                </w:r>
              </w:sdtContent>
            </w:sdt>
          </w:p>
        </w:tc>
        <w:tc>
          <w:tcPr>
            <w:tcW w:w="6858" w:type="dxa"/>
          </w:tcPr>
          <w:p w:rsidR="00743929" w:rsidRPr="00FF6471" w:rsidRDefault="00743929" w:rsidP="000F1DF9">
            <w:pPr>
              <w:jc w:val="right"/>
              <w:rPr>
                <w:rFonts w:cs="Times New Roman"/>
                <w:szCs w:val="24"/>
              </w:rPr>
            </w:pPr>
            <w:sdt>
              <w:sdtPr>
                <w:rPr>
                  <w:rFonts w:cs="Times New Roman"/>
                  <w:szCs w:val="24"/>
                </w:rPr>
                <w:alias w:val="Bill Number"/>
                <w:tag w:val="BillNumberOne"/>
                <w:id w:val="-410784069"/>
                <w:lock w:val="sdtContentLocked"/>
                <w:placeholder>
                  <w:docPart w:val="23082B1096704119998A9F4205A0B7FE"/>
                </w:placeholder>
              </w:sdtPr>
              <w:sdtContent>
                <w:r>
                  <w:rPr>
                    <w:rFonts w:cs="Times New Roman"/>
                    <w:szCs w:val="24"/>
                  </w:rPr>
                  <w:t>S.B. 2293</w:t>
                </w:r>
              </w:sdtContent>
            </w:sdt>
          </w:p>
        </w:tc>
      </w:tr>
      <w:tr w:rsidR="00743929" w:rsidTr="000F1DF9">
        <w:sdt>
          <w:sdtPr>
            <w:rPr>
              <w:rFonts w:cs="Times New Roman"/>
              <w:szCs w:val="24"/>
            </w:rPr>
            <w:alias w:val="TLCNumber"/>
            <w:tag w:val="TLCNumber"/>
            <w:id w:val="-542600604"/>
            <w:lock w:val="sdtLocked"/>
            <w:placeholder>
              <w:docPart w:val="B8F1504AC3914F54B7B3E5CCCB663A94"/>
            </w:placeholder>
          </w:sdtPr>
          <w:sdtContent>
            <w:tc>
              <w:tcPr>
                <w:tcW w:w="2718" w:type="dxa"/>
              </w:tcPr>
              <w:p w:rsidR="00743929" w:rsidRPr="000F1DF9" w:rsidRDefault="00743929" w:rsidP="00C65088">
                <w:pPr>
                  <w:rPr>
                    <w:rFonts w:cs="Times New Roman"/>
                    <w:szCs w:val="24"/>
                  </w:rPr>
                </w:pPr>
                <w:r>
                  <w:rPr>
                    <w:rFonts w:cs="Times New Roman"/>
                    <w:szCs w:val="24"/>
                  </w:rPr>
                  <w:t>86R12647 CAE-F</w:t>
                </w:r>
              </w:p>
            </w:tc>
          </w:sdtContent>
        </w:sdt>
        <w:tc>
          <w:tcPr>
            <w:tcW w:w="6858" w:type="dxa"/>
          </w:tcPr>
          <w:p w:rsidR="00743929" w:rsidRPr="005C2A78" w:rsidRDefault="00743929" w:rsidP="006D756B">
            <w:pPr>
              <w:jc w:val="right"/>
              <w:rPr>
                <w:rFonts w:cs="Times New Roman"/>
                <w:szCs w:val="24"/>
              </w:rPr>
            </w:pPr>
            <w:sdt>
              <w:sdtPr>
                <w:rPr>
                  <w:rFonts w:cs="Times New Roman"/>
                  <w:szCs w:val="24"/>
                </w:rPr>
                <w:alias w:val="Author Label"/>
                <w:tag w:val="By"/>
                <w:id w:val="72399597"/>
                <w:lock w:val="sdtLocked"/>
                <w:placeholder>
                  <w:docPart w:val="F3F16D7E649D41199AD9D76C707FF9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1665D23D2C4975B2FBD6CEEAA83BB3"/>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83BFAA1BA69C425798AFCDAFD3DA905E"/>
                </w:placeholder>
                <w:showingPlcHdr/>
              </w:sdtPr>
              <w:sdtContent/>
            </w:sdt>
          </w:p>
        </w:tc>
      </w:tr>
      <w:tr w:rsidR="00743929" w:rsidTr="000F1DF9">
        <w:tc>
          <w:tcPr>
            <w:tcW w:w="2718" w:type="dxa"/>
          </w:tcPr>
          <w:p w:rsidR="00743929" w:rsidRPr="00BC7495" w:rsidRDefault="00743929" w:rsidP="000F1DF9">
            <w:pPr>
              <w:rPr>
                <w:rFonts w:cs="Times New Roman"/>
                <w:szCs w:val="24"/>
              </w:rPr>
            </w:pPr>
          </w:p>
        </w:tc>
        <w:sdt>
          <w:sdtPr>
            <w:rPr>
              <w:rFonts w:cs="Times New Roman"/>
              <w:szCs w:val="24"/>
            </w:rPr>
            <w:alias w:val="Committee"/>
            <w:tag w:val="Committee"/>
            <w:id w:val="1914272295"/>
            <w:lock w:val="sdtContentLocked"/>
            <w:placeholder>
              <w:docPart w:val="A2472395BF6246F09D1B2F11BA05AF09"/>
            </w:placeholder>
          </w:sdtPr>
          <w:sdtContent>
            <w:tc>
              <w:tcPr>
                <w:tcW w:w="6858" w:type="dxa"/>
              </w:tcPr>
              <w:p w:rsidR="00743929" w:rsidRPr="00FF6471" w:rsidRDefault="00743929" w:rsidP="000F1DF9">
                <w:pPr>
                  <w:jc w:val="right"/>
                  <w:rPr>
                    <w:rFonts w:cs="Times New Roman"/>
                    <w:szCs w:val="24"/>
                  </w:rPr>
                </w:pPr>
                <w:r>
                  <w:rPr>
                    <w:rFonts w:cs="Times New Roman"/>
                    <w:szCs w:val="24"/>
                  </w:rPr>
                  <w:t>Education</w:t>
                </w:r>
              </w:p>
            </w:tc>
          </w:sdtContent>
        </w:sdt>
      </w:tr>
      <w:tr w:rsidR="00743929" w:rsidTr="000F1DF9">
        <w:tc>
          <w:tcPr>
            <w:tcW w:w="2718" w:type="dxa"/>
          </w:tcPr>
          <w:p w:rsidR="00743929" w:rsidRPr="00BC7495" w:rsidRDefault="00743929" w:rsidP="000F1DF9">
            <w:pPr>
              <w:rPr>
                <w:rFonts w:cs="Times New Roman"/>
                <w:szCs w:val="24"/>
              </w:rPr>
            </w:pPr>
          </w:p>
        </w:tc>
        <w:sdt>
          <w:sdtPr>
            <w:rPr>
              <w:rFonts w:cs="Times New Roman"/>
              <w:szCs w:val="24"/>
            </w:rPr>
            <w:alias w:val="Date"/>
            <w:tag w:val="DateContentControl"/>
            <w:id w:val="1178081906"/>
            <w:lock w:val="sdtLocked"/>
            <w:placeholder>
              <w:docPart w:val="5ABAB7A90C954F7DBBBF5E5428EF94CC"/>
            </w:placeholder>
            <w:date w:fullDate="2019-04-15T00:00:00Z">
              <w:dateFormat w:val="M/d/yyyy"/>
              <w:lid w:val="en-US"/>
              <w:storeMappedDataAs w:val="dateTime"/>
              <w:calendar w:val="gregorian"/>
            </w:date>
          </w:sdtPr>
          <w:sdtContent>
            <w:tc>
              <w:tcPr>
                <w:tcW w:w="6858" w:type="dxa"/>
              </w:tcPr>
              <w:p w:rsidR="00743929" w:rsidRPr="00FF6471" w:rsidRDefault="00743929" w:rsidP="000F1DF9">
                <w:pPr>
                  <w:jc w:val="right"/>
                  <w:rPr>
                    <w:rFonts w:cs="Times New Roman"/>
                    <w:szCs w:val="24"/>
                  </w:rPr>
                </w:pPr>
                <w:r>
                  <w:rPr>
                    <w:rFonts w:cs="Times New Roman"/>
                    <w:szCs w:val="24"/>
                  </w:rPr>
                  <w:t>4/15/2019</w:t>
                </w:r>
              </w:p>
            </w:tc>
          </w:sdtContent>
        </w:sdt>
      </w:tr>
      <w:tr w:rsidR="00743929" w:rsidTr="000F1DF9">
        <w:tc>
          <w:tcPr>
            <w:tcW w:w="2718" w:type="dxa"/>
          </w:tcPr>
          <w:p w:rsidR="00743929" w:rsidRPr="00BC7495" w:rsidRDefault="00743929" w:rsidP="000F1DF9">
            <w:pPr>
              <w:rPr>
                <w:rFonts w:cs="Times New Roman"/>
                <w:szCs w:val="24"/>
              </w:rPr>
            </w:pPr>
          </w:p>
        </w:tc>
        <w:sdt>
          <w:sdtPr>
            <w:rPr>
              <w:rFonts w:cs="Times New Roman"/>
              <w:szCs w:val="24"/>
            </w:rPr>
            <w:alias w:val="BA Version"/>
            <w:tag w:val="BAVersion"/>
            <w:id w:val="-1685590809"/>
            <w:lock w:val="sdtContentLocked"/>
            <w:placeholder>
              <w:docPart w:val="C3799CEED8A54380BF435B13FA88B86D"/>
            </w:placeholder>
          </w:sdtPr>
          <w:sdtContent>
            <w:tc>
              <w:tcPr>
                <w:tcW w:w="6858" w:type="dxa"/>
              </w:tcPr>
              <w:p w:rsidR="00743929" w:rsidRPr="00FF6471" w:rsidRDefault="00743929" w:rsidP="000F1DF9">
                <w:pPr>
                  <w:jc w:val="right"/>
                  <w:rPr>
                    <w:rFonts w:cs="Times New Roman"/>
                    <w:szCs w:val="24"/>
                  </w:rPr>
                </w:pPr>
                <w:r>
                  <w:rPr>
                    <w:rFonts w:cs="Times New Roman"/>
                    <w:szCs w:val="24"/>
                  </w:rPr>
                  <w:t>As Filed</w:t>
                </w:r>
              </w:p>
            </w:tc>
          </w:sdtContent>
        </w:sdt>
      </w:tr>
    </w:tbl>
    <w:p w:rsidR="00743929" w:rsidRPr="00FF6471" w:rsidRDefault="00743929" w:rsidP="000F1DF9">
      <w:pPr>
        <w:spacing w:after="0" w:line="240" w:lineRule="auto"/>
        <w:rPr>
          <w:rFonts w:cs="Times New Roman"/>
          <w:szCs w:val="24"/>
        </w:rPr>
      </w:pPr>
    </w:p>
    <w:p w:rsidR="00743929" w:rsidRPr="00FF6471" w:rsidRDefault="00743929" w:rsidP="000F1DF9">
      <w:pPr>
        <w:spacing w:after="0" w:line="240" w:lineRule="auto"/>
        <w:rPr>
          <w:rFonts w:cs="Times New Roman"/>
          <w:szCs w:val="24"/>
        </w:rPr>
      </w:pPr>
    </w:p>
    <w:p w:rsidR="00743929" w:rsidRPr="00FF6471" w:rsidRDefault="007439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2C4999749944EE93FDCB20C272473B"/>
        </w:placeholder>
      </w:sdtPr>
      <w:sdtContent>
        <w:p w:rsidR="00743929" w:rsidRDefault="007439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1B902498C64D318EEC7FE60EB9F61D"/>
        </w:placeholder>
      </w:sdtPr>
      <w:sdtEndPr>
        <w:rPr>
          <w:rFonts w:cs="Times New Roman"/>
          <w:szCs w:val="24"/>
        </w:rPr>
      </w:sdtEndPr>
      <w:sdtContent>
        <w:p w:rsidR="00743929" w:rsidRDefault="00743929" w:rsidP="004A1E89">
          <w:pPr>
            <w:pStyle w:val="NormalWeb"/>
            <w:spacing w:before="0" w:beforeAutospacing="0" w:after="0" w:afterAutospacing="0"/>
            <w:jc w:val="both"/>
            <w:divId w:val="353532127"/>
            <w:rPr>
              <w:rFonts w:eastAsia="Times New Roman"/>
              <w:bCs/>
            </w:rPr>
          </w:pPr>
        </w:p>
        <w:p w:rsidR="00743929" w:rsidRPr="00E7631C" w:rsidRDefault="00743929" w:rsidP="004A1E89">
          <w:pPr>
            <w:pStyle w:val="NormalWeb"/>
            <w:spacing w:before="0" w:beforeAutospacing="0" w:after="0" w:afterAutospacing="0"/>
            <w:jc w:val="both"/>
            <w:divId w:val="353532127"/>
          </w:pPr>
          <w:r w:rsidRPr="00E7631C">
            <w:t>Since inception of charter schools in 1995, it was the intent and legal framework of the Texas Legislature that charter schools operated by nonprofit corporations are treat</w:t>
          </w:r>
          <w:r>
            <w:t>ed like public entities at the l</w:t>
          </w:r>
          <w:r w:rsidRPr="00E7631C">
            <w:t>egislature's discretion. Charter schools are public schools and their employees are public employees due to receiving public funds to educate children and are accountable like public schools for academic and financial performance.</w:t>
          </w:r>
        </w:p>
        <w:p w:rsidR="00743929" w:rsidRPr="00E7631C" w:rsidRDefault="00743929" w:rsidP="004A1E89">
          <w:pPr>
            <w:pStyle w:val="NormalWeb"/>
            <w:spacing w:before="0" w:beforeAutospacing="0" w:after="0" w:afterAutospacing="0"/>
            <w:jc w:val="both"/>
            <w:divId w:val="353532127"/>
          </w:pPr>
          <w:r w:rsidRPr="00E7631C">
            <w:t> </w:t>
          </w:r>
        </w:p>
        <w:p w:rsidR="00743929" w:rsidRPr="00E7631C" w:rsidRDefault="00743929" w:rsidP="004A1E89">
          <w:pPr>
            <w:pStyle w:val="NormalWeb"/>
            <w:spacing w:before="0" w:beforeAutospacing="0" w:after="0" w:afterAutospacing="0"/>
            <w:jc w:val="both"/>
            <w:divId w:val="353532127"/>
          </w:pPr>
          <w:r w:rsidRPr="00E7631C">
            <w:t>In several states, charter schools have recently been the subject of unionization efforts. The National Labor Relations Board has ruled in cases from Louisiana, New York, and Pennsylvania on determining whether charter school employees can organize in t</w:t>
          </w:r>
          <w:r>
            <w:t>he last 18 months. Independent school d</w:t>
          </w:r>
          <w:r w:rsidRPr="00E7631C">
            <w:t>istricts in Texas, as political subdivisions, are not subject to unionization and collective bargaining by their employees. A recent Fifth Circuit Case upheld a National Labor Relations Board ruling that confirmed public charter school in Texas are political subdivisions for purposes of the National Labor Relations Act, just like school districts. However, state law does not include charte</w:t>
          </w:r>
          <w:r>
            <w:t>r schools in Chapter 617, Government C</w:t>
          </w:r>
          <w:r w:rsidRPr="00E7631C">
            <w:t>ode</w:t>
          </w:r>
          <w:r>
            <w:t>,</w:t>
          </w:r>
          <w:r w:rsidRPr="00E7631C">
            <w:t xml:space="preserve"> for purposes of collective bargaining agreements. The unionization of charter schools would be costly to the operations of charter schools and not allow them to be flexible and creative to meet the purpose of providing a unique learning environment.</w:t>
          </w:r>
        </w:p>
        <w:p w:rsidR="00743929" w:rsidRPr="00E7631C" w:rsidRDefault="00743929" w:rsidP="004A1E89">
          <w:pPr>
            <w:pStyle w:val="NormalWeb"/>
            <w:spacing w:before="0" w:beforeAutospacing="0" w:after="0" w:afterAutospacing="0"/>
            <w:jc w:val="both"/>
            <w:divId w:val="353532127"/>
          </w:pPr>
          <w:r w:rsidRPr="00E7631C">
            <w:t> </w:t>
          </w:r>
        </w:p>
        <w:p w:rsidR="00743929" w:rsidRPr="00E7631C" w:rsidRDefault="00743929" w:rsidP="004A1E89">
          <w:pPr>
            <w:pStyle w:val="NormalWeb"/>
            <w:spacing w:before="0" w:beforeAutospacing="0" w:after="0" w:afterAutospacing="0"/>
            <w:jc w:val="both"/>
            <w:divId w:val="353532127"/>
          </w:pPr>
          <w:r w:rsidRPr="00E7631C">
            <w:t>S</w:t>
          </w:r>
          <w:r>
            <w:t>.</w:t>
          </w:r>
          <w:r w:rsidRPr="00E7631C">
            <w:t>B</w:t>
          </w:r>
          <w:r>
            <w:t>.</w:t>
          </w:r>
          <w:r w:rsidRPr="00E7631C">
            <w:t xml:space="preserve"> 2293 adds open-enrollment charter schools to the definition of political su</w:t>
          </w:r>
          <w:r>
            <w:t>bdivisions in Chapter 617, Government C</w:t>
          </w:r>
          <w:r w:rsidRPr="00E7631C">
            <w:t>ode, clarifying that charter schools are to be treated like school districts and are a political subdivision for purposes of collective bargaining agreements.</w:t>
          </w:r>
        </w:p>
        <w:p w:rsidR="00743929" w:rsidRPr="00BF0307" w:rsidRDefault="00743929" w:rsidP="004A1E89">
          <w:pPr>
            <w:pStyle w:val="NormalWeb"/>
            <w:spacing w:before="0" w:beforeAutospacing="0" w:after="0" w:afterAutospacing="0"/>
            <w:jc w:val="both"/>
            <w:divId w:val="353532127"/>
          </w:pPr>
          <w:r w:rsidRPr="00E7631C">
            <w:t> </w:t>
          </w:r>
        </w:p>
      </w:sdtContent>
    </w:sdt>
    <w:p w:rsidR="00743929" w:rsidRDefault="007439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2293 </w:t>
      </w:r>
      <w:bookmarkStart w:id="1" w:name="AmendsCurrentLaw"/>
      <w:bookmarkEnd w:id="1"/>
      <w:r>
        <w:rPr>
          <w:rFonts w:cs="Times New Roman"/>
          <w:szCs w:val="24"/>
        </w:rPr>
        <w:t>amends current law relating to the applicability of certain laws to open</w:t>
      </w:r>
      <w:r>
        <w:rPr>
          <w:rFonts w:cs="Times New Roman"/>
          <w:szCs w:val="24"/>
        </w:rPr>
        <w:noBreakHyphen/>
        <w:t>enrollment charter schools.</w:t>
      </w:r>
    </w:p>
    <w:p w:rsidR="00743929" w:rsidRPr="00BE5393" w:rsidRDefault="00743929" w:rsidP="000F1DF9">
      <w:pPr>
        <w:spacing w:after="0" w:line="240" w:lineRule="auto"/>
        <w:jc w:val="both"/>
        <w:rPr>
          <w:rFonts w:eastAsia="Times New Roman" w:cs="Times New Roman"/>
          <w:szCs w:val="24"/>
        </w:rPr>
      </w:pPr>
    </w:p>
    <w:p w:rsidR="00743929" w:rsidRPr="005C2A78" w:rsidRDefault="007439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921972CE8D492B8E6453E22DC122CF"/>
          </w:placeholder>
        </w:sdtPr>
        <w:sdtContent>
          <w:r>
            <w:rPr>
              <w:rFonts w:eastAsia="Times New Roman" w:cs="Times New Roman"/>
              <w:b/>
              <w:szCs w:val="24"/>
              <w:u w:val="single"/>
            </w:rPr>
            <w:t>RULEMAKING AUTHORITY</w:t>
          </w:r>
        </w:sdtContent>
      </w:sdt>
    </w:p>
    <w:p w:rsidR="00743929" w:rsidRPr="006529C4" w:rsidRDefault="00743929" w:rsidP="004A1E89">
      <w:pPr>
        <w:spacing w:after="0" w:line="240" w:lineRule="auto"/>
        <w:jc w:val="both"/>
        <w:rPr>
          <w:rFonts w:cs="Times New Roman"/>
          <w:szCs w:val="24"/>
        </w:rPr>
      </w:pPr>
    </w:p>
    <w:p w:rsidR="00743929" w:rsidRPr="006529C4" w:rsidRDefault="00743929" w:rsidP="004A1E8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3929" w:rsidRPr="006529C4" w:rsidRDefault="00743929" w:rsidP="004A1E89">
      <w:pPr>
        <w:spacing w:after="0" w:line="240" w:lineRule="auto"/>
        <w:jc w:val="both"/>
        <w:rPr>
          <w:rFonts w:cs="Times New Roman"/>
          <w:szCs w:val="24"/>
        </w:rPr>
      </w:pPr>
    </w:p>
    <w:p w:rsidR="00743929" w:rsidRPr="005C2A78" w:rsidRDefault="00743929" w:rsidP="004A1E8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82FB22B9C841A3B02F4852259C0A86"/>
          </w:placeholder>
        </w:sdtPr>
        <w:sdtContent>
          <w:r>
            <w:rPr>
              <w:rFonts w:eastAsia="Times New Roman" w:cs="Times New Roman"/>
              <w:b/>
              <w:szCs w:val="24"/>
              <w:u w:val="single"/>
            </w:rPr>
            <w:t>SECTION BY SECTION ANALYSIS</w:t>
          </w:r>
        </w:sdtContent>
      </w:sdt>
    </w:p>
    <w:p w:rsidR="00743929" w:rsidRPr="005C2A78" w:rsidRDefault="00743929" w:rsidP="004A1E89">
      <w:pPr>
        <w:spacing w:after="0" w:line="240" w:lineRule="auto"/>
        <w:jc w:val="both"/>
        <w:rPr>
          <w:rFonts w:eastAsia="Times New Roman" w:cs="Times New Roman"/>
          <w:szCs w:val="24"/>
        </w:rPr>
      </w:pPr>
    </w:p>
    <w:p w:rsidR="00743929" w:rsidRDefault="00743929" w:rsidP="004A1E8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F0307">
        <w:rPr>
          <w:rFonts w:eastAsia="Times New Roman" w:cs="Times New Roman"/>
          <w:szCs w:val="24"/>
        </w:rPr>
        <w:t>Section 12.1058(c), Education Code, as follows:</w:t>
      </w:r>
    </w:p>
    <w:p w:rsidR="00743929" w:rsidRDefault="00743929" w:rsidP="004A1E89">
      <w:pPr>
        <w:spacing w:after="0" w:line="240" w:lineRule="auto"/>
        <w:jc w:val="both"/>
        <w:rPr>
          <w:rFonts w:eastAsia="Times New Roman" w:cs="Times New Roman"/>
          <w:szCs w:val="24"/>
        </w:rPr>
      </w:pPr>
    </w:p>
    <w:p w:rsidR="00743929" w:rsidRPr="00BF0307" w:rsidRDefault="00743929" w:rsidP="004A1E89">
      <w:pPr>
        <w:spacing w:after="0" w:line="240" w:lineRule="auto"/>
        <w:ind w:left="720"/>
        <w:jc w:val="both"/>
        <w:rPr>
          <w:rFonts w:eastAsia="Times New Roman" w:cs="Times New Roman"/>
          <w:szCs w:val="24"/>
        </w:rPr>
      </w:pPr>
      <w:r>
        <w:rPr>
          <w:rFonts w:eastAsia="Times New Roman" w:cs="Times New Roman"/>
          <w:szCs w:val="24"/>
        </w:rPr>
        <w:t>(c) Provides that, n</w:t>
      </w:r>
      <w:r w:rsidRPr="00BF0307">
        <w:rPr>
          <w:rFonts w:eastAsia="Times New Roman" w:cs="Times New Roman"/>
          <w:szCs w:val="24"/>
        </w:rPr>
        <w:t>otwithstanding Subsection (a) or (b)</w:t>
      </w:r>
      <w:r>
        <w:rPr>
          <w:rFonts w:eastAsia="Times New Roman" w:cs="Times New Roman"/>
          <w:szCs w:val="24"/>
        </w:rPr>
        <w:t xml:space="preserve"> (relating to open-enrollment charter schools being considered public entities under certain conditions), an open</w:t>
      </w:r>
      <w:r>
        <w:rPr>
          <w:rFonts w:eastAsia="Times New Roman" w:cs="Times New Roman"/>
          <w:szCs w:val="24"/>
        </w:rPr>
        <w:noBreakHyphen/>
      </w:r>
      <w:r w:rsidRPr="00BF0307">
        <w:rPr>
          <w:rFonts w:eastAsia="Times New Roman" w:cs="Times New Roman"/>
          <w:szCs w:val="24"/>
        </w:rPr>
        <w:t>enrollment charter school operated by a tax exempt entity as described by Section 12.101(a)(3)</w:t>
      </w:r>
      <w:r>
        <w:rPr>
          <w:rFonts w:eastAsia="Times New Roman" w:cs="Times New Roman"/>
          <w:szCs w:val="24"/>
        </w:rPr>
        <w:t xml:space="preserve"> (relating to certain nonprofit organizations being included in the definition of "eligible entity")</w:t>
      </w:r>
      <w:r w:rsidRPr="00BF0307">
        <w:rPr>
          <w:rFonts w:eastAsia="Times New Roman" w:cs="Times New Roman"/>
          <w:szCs w:val="24"/>
        </w:rPr>
        <w:t xml:space="preserve"> is not considered to be a political subdivision, local government, or local governmental entity unless:</w:t>
      </w:r>
    </w:p>
    <w:p w:rsidR="00743929" w:rsidRPr="00BF0307" w:rsidRDefault="00743929" w:rsidP="004A1E89">
      <w:pPr>
        <w:spacing w:after="0" w:line="240" w:lineRule="auto"/>
        <w:ind w:left="720"/>
        <w:jc w:val="both"/>
        <w:rPr>
          <w:rFonts w:eastAsia="Times New Roman" w:cs="Times New Roman"/>
          <w:szCs w:val="24"/>
        </w:rPr>
      </w:pPr>
    </w:p>
    <w:p w:rsidR="00743929" w:rsidRPr="00BF0307" w:rsidRDefault="00743929" w:rsidP="004A1E89">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r w:rsidRPr="00BF0307">
        <w:rPr>
          <w:rFonts w:eastAsia="Times New Roman" w:cs="Times New Roman"/>
          <w:szCs w:val="24"/>
        </w:rPr>
        <w:t>; or</w:t>
      </w:r>
    </w:p>
    <w:p w:rsidR="00743929" w:rsidRPr="00BF0307" w:rsidRDefault="00743929" w:rsidP="004A1E89">
      <w:pPr>
        <w:spacing w:after="0" w:line="240" w:lineRule="auto"/>
        <w:ind w:left="720"/>
        <w:jc w:val="both"/>
        <w:rPr>
          <w:rFonts w:eastAsia="Times New Roman" w:cs="Times New Roman"/>
          <w:szCs w:val="24"/>
        </w:rPr>
      </w:pPr>
    </w:p>
    <w:p w:rsidR="00743929" w:rsidRDefault="00743929" w:rsidP="004A1E89">
      <w:pPr>
        <w:spacing w:after="0" w:line="240" w:lineRule="auto"/>
        <w:ind w:left="1440"/>
        <w:jc w:val="both"/>
        <w:rPr>
          <w:rFonts w:eastAsia="Times New Roman" w:cs="Times New Roman"/>
          <w:szCs w:val="24"/>
        </w:rPr>
      </w:pPr>
      <w:r>
        <w:rPr>
          <w:rFonts w:eastAsia="Times New Roman" w:cs="Times New Roman"/>
          <w:szCs w:val="24"/>
        </w:rPr>
        <w:t xml:space="preserve">(2) </w:t>
      </w:r>
      <w:r w:rsidRPr="00BF0307">
        <w:rPr>
          <w:rFonts w:eastAsia="Times New Roman" w:cs="Times New Roman"/>
          <w:szCs w:val="24"/>
        </w:rPr>
        <w:t xml:space="preserve">a provision in this chapter </w:t>
      </w:r>
      <w:r>
        <w:rPr>
          <w:rFonts w:eastAsia="Times New Roman" w:cs="Times New Roman"/>
          <w:szCs w:val="24"/>
        </w:rPr>
        <w:t xml:space="preserve">(Charters) </w:t>
      </w:r>
      <w:r w:rsidRPr="00BF0307">
        <w:rPr>
          <w:rFonts w:eastAsia="Times New Roman" w:cs="Times New Roman"/>
          <w:szCs w:val="24"/>
        </w:rPr>
        <w:t>states that a spec</w:t>
      </w:r>
      <w:r>
        <w:rPr>
          <w:rFonts w:eastAsia="Times New Roman" w:cs="Times New Roman"/>
          <w:szCs w:val="24"/>
        </w:rPr>
        <w:t>ific statute applies to an open</w:t>
      </w:r>
      <w:r>
        <w:rPr>
          <w:rFonts w:eastAsia="Times New Roman" w:cs="Times New Roman"/>
          <w:szCs w:val="24"/>
        </w:rPr>
        <w:noBreakHyphen/>
      </w:r>
      <w:r w:rsidRPr="00BF0307">
        <w:rPr>
          <w:rFonts w:eastAsia="Times New Roman" w:cs="Times New Roman"/>
          <w:szCs w:val="24"/>
        </w:rPr>
        <w:t>enrollment charter school.</w:t>
      </w:r>
    </w:p>
    <w:p w:rsidR="00743929" w:rsidRDefault="00743929" w:rsidP="004A1E89">
      <w:pPr>
        <w:spacing w:after="0" w:line="240" w:lineRule="auto"/>
        <w:jc w:val="both"/>
        <w:rPr>
          <w:rFonts w:eastAsia="Times New Roman" w:cs="Times New Roman"/>
          <w:szCs w:val="24"/>
        </w:rPr>
      </w:pPr>
    </w:p>
    <w:p w:rsidR="00743929" w:rsidRDefault="00743929" w:rsidP="004A1E89">
      <w:pPr>
        <w:spacing w:after="0" w:line="240" w:lineRule="auto"/>
        <w:jc w:val="both"/>
        <w:rPr>
          <w:rFonts w:eastAsia="Times New Roman" w:cs="Times New Roman"/>
          <w:szCs w:val="24"/>
        </w:rPr>
      </w:pPr>
      <w:r>
        <w:rPr>
          <w:rFonts w:eastAsia="Times New Roman" w:cs="Times New Roman"/>
          <w:szCs w:val="24"/>
        </w:rPr>
        <w:t xml:space="preserve">SECTION 2. Amends </w:t>
      </w:r>
      <w:r w:rsidRPr="00BF0307">
        <w:rPr>
          <w:rFonts w:eastAsia="Times New Roman" w:cs="Times New Roman"/>
          <w:szCs w:val="24"/>
        </w:rPr>
        <w:t>Chapter 617, Government Code, by adding Section 617.0025</w:t>
      </w:r>
      <w:r>
        <w:rPr>
          <w:rFonts w:eastAsia="Times New Roman" w:cs="Times New Roman"/>
          <w:szCs w:val="24"/>
        </w:rPr>
        <w:t>,</w:t>
      </w:r>
      <w:r w:rsidRPr="00BF0307">
        <w:rPr>
          <w:rFonts w:eastAsia="Times New Roman" w:cs="Times New Roman"/>
          <w:szCs w:val="24"/>
        </w:rPr>
        <w:t xml:space="preserve"> as follows:</w:t>
      </w:r>
    </w:p>
    <w:p w:rsidR="00743929" w:rsidRDefault="00743929" w:rsidP="004A1E89">
      <w:pPr>
        <w:spacing w:after="0" w:line="240" w:lineRule="auto"/>
        <w:jc w:val="both"/>
        <w:rPr>
          <w:rFonts w:eastAsia="Times New Roman" w:cs="Times New Roman"/>
          <w:szCs w:val="24"/>
        </w:rPr>
      </w:pPr>
    </w:p>
    <w:p w:rsidR="00743929" w:rsidRPr="00BF0307" w:rsidRDefault="00743929" w:rsidP="004A1E89">
      <w:pPr>
        <w:spacing w:after="0" w:line="240" w:lineRule="auto"/>
        <w:ind w:left="720"/>
        <w:jc w:val="both"/>
        <w:rPr>
          <w:rFonts w:eastAsia="Times New Roman" w:cs="Times New Roman"/>
          <w:szCs w:val="24"/>
        </w:rPr>
      </w:pPr>
      <w:r>
        <w:rPr>
          <w:rFonts w:eastAsia="Times New Roman" w:cs="Times New Roman"/>
          <w:szCs w:val="24"/>
        </w:rPr>
        <w:t xml:space="preserve">Sec. 617.0025. </w:t>
      </w:r>
      <w:r w:rsidRPr="00BF0307">
        <w:rPr>
          <w:rFonts w:eastAsia="Times New Roman" w:cs="Times New Roman"/>
          <w:szCs w:val="24"/>
        </w:rPr>
        <w:t>APPLICABILITY OF CHAPTER TO OPEN-ENROLLMENT</w:t>
      </w:r>
      <w:r>
        <w:rPr>
          <w:rFonts w:eastAsia="Times New Roman" w:cs="Times New Roman"/>
          <w:szCs w:val="24"/>
        </w:rPr>
        <w:t xml:space="preserve"> CHARTER SCHOOL. (a) Provides that a</w:t>
      </w:r>
      <w:r w:rsidRPr="00BF0307">
        <w:rPr>
          <w:rFonts w:eastAsia="Times New Roman" w:cs="Times New Roman"/>
          <w:szCs w:val="24"/>
        </w:rPr>
        <w:t>n open-enrollment charter school established under Subchapter D</w:t>
      </w:r>
      <w:r>
        <w:rPr>
          <w:rFonts w:eastAsia="Times New Roman" w:cs="Times New Roman"/>
          <w:szCs w:val="24"/>
        </w:rPr>
        <w:t xml:space="preserve"> (Open-Enrollment Charter School)</w:t>
      </w:r>
      <w:r w:rsidRPr="00BF0307">
        <w:rPr>
          <w:rFonts w:eastAsia="Times New Roman" w:cs="Times New Roman"/>
          <w:szCs w:val="24"/>
        </w:rPr>
        <w:t>, Chapter 12, Education Code, is a political subdivision for purposes of this chapter</w:t>
      </w:r>
      <w:r>
        <w:rPr>
          <w:rFonts w:eastAsia="Times New Roman" w:cs="Times New Roman"/>
          <w:szCs w:val="24"/>
        </w:rPr>
        <w:t xml:space="preserve"> (Collective Bargaining and Strikes)</w:t>
      </w:r>
      <w:r w:rsidRPr="00BF0307">
        <w:rPr>
          <w:rFonts w:eastAsia="Times New Roman" w:cs="Times New Roman"/>
          <w:szCs w:val="24"/>
        </w:rPr>
        <w:t>.</w:t>
      </w:r>
    </w:p>
    <w:p w:rsidR="00743929" w:rsidRPr="00BF0307" w:rsidRDefault="00743929" w:rsidP="004A1E89">
      <w:pPr>
        <w:spacing w:after="0" w:line="240" w:lineRule="auto"/>
        <w:ind w:left="720"/>
        <w:jc w:val="both"/>
        <w:rPr>
          <w:rFonts w:eastAsia="Times New Roman" w:cs="Times New Roman"/>
          <w:szCs w:val="24"/>
        </w:rPr>
      </w:pPr>
    </w:p>
    <w:p w:rsidR="00743929" w:rsidRDefault="00743929" w:rsidP="004A1E89">
      <w:pPr>
        <w:spacing w:after="0" w:line="240" w:lineRule="auto"/>
        <w:ind w:left="1440"/>
        <w:jc w:val="both"/>
        <w:rPr>
          <w:rFonts w:eastAsia="Times New Roman" w:cs="Times New Roman"/>
          <w:szCs w:val="24"/>
        </w:rPr>
      </w:pPr>
      <w:r>
        <w:rPr>
          <w:rFonts w:eastAsia="Times New Roman" w:cs="Times New Roman"/>
          <w:szCs w:val="24"/>
        </w:rPr>
        <w:t>(b) Provides that a</w:t>
      </w:r>
      <w:r w:rsidRPr="00BF0307">
        <w:rPr>
          <w:rFonts w:eastAsia="Times New Roman" w:cs="Times New Roman"/>
          <w:szCs w:val="24"/>
        </w:rPr>
        <w:t xml:space="preserve"> member of the governing body of a charter holder, a member of the governing body of an open-enrollment charter school, and an officer of an open-enrollment charter school are considered to be officials of a political subdivision and an employee of an open-enrollment charter school is considered to be a public employee under this chapter.</w:t>
      </w:r>
    </w:p>
    <w:p w:rsidR="00743929" w:rsidRDefault="00743929" w:rsidP="004A1E89">
      <w:pPr>
        <w:spacing w:after="0" w:line="240" w:lineRule="auto"/>
        <w:ind w:left="1440"/>
        <w:jc w:val="both"/>
        <w:rPr>
          <w:rFonts w:eastAsia="Times New Roman" w:cs="Times New Roman"/>
          <w:szCs w:val="24"/>
        </w:rPr>
      </w:pPr>
    </w:p>
    <w:p w:rsidR="00743929" w:rsidRPr="005C2A78" w:rsidRDefault="00743929" w:rsidP="004A1E89">
      <w:pPr>
        <w:spacing w:after="0" w:line="240" w:lineRule="auto"/>
        <w:jc w:val="both"/>
        <w:rPr>
          <w:rFonts w:eastAsia="Times New Roman" w:cs="Times New Roman"/>
          <w:szCs w:val="24"/>
        </w:rPr>
      </w:pPr>
      <w:r>
        <w:rPr>
          <w:rFonts w:eastAsia="Times New Roman" w:cs="Times New Roman"/>
          <w:szCs w:val="24"/>
        </w:rPr>
        <w:t>SECTION 3. Provides that w</w:t>
      </w:r>
      <w:r w:rsidRPr="00BF0307">
        <w:rPr>
          <w:rFonts w:eastAsia="Times New Roman" w:cs="Times New Roman"/>
          <w:szCs w:val="24"/>
        </w:rPr>
        <w:t>ith respect to Section 617.0025, Government Code, as added by this Act, if an open-enrollment charter school entered into a collective bargaining contract with a labor organization before the effective date of this Act, Chapter 617, Government Code, does not apply dur</w:t>
      </w:r>
      <w:r>
        <w:rPr>
          <w:rFonts w:eastAsia="Times New Roman" w:cs="Times New Roman"/>
          <w:szCs w:val="24"/>
        </w:rPr>
        <w:t>ing the term of that contract. Prohibits a</w:t>
      </w:r>
      <w:r w:rsidRPr="00BF0307">
        <w:rPr>
          <w:rFonts w:eastAsia="Times New Roman" w:cs="Times New Roman"/>
          <w:szCs w:val="24"/>
        </w:rPr>
        <w:t xml:space="preserve"> collective bargaining contract entered into before the effective date of this Act </w:t>
      </w:r>
      <w:r>
        <w:rPr>
          <w:rFonts w:eastAsia="Times New Roman" w:cs="Times New Roman"/>
          <w:szCs w:val="24"/>
        </w:rPr>
        <w:t>from</w:t>
      </w:r>
      <w:r w:rsidRPr="00BF0307">
        <w:rPr>
          <w:rFonts w:eastAsia="Times New Roman" w:cs="Times New Roman"/>
          <w:szCs w:val="24"/>
        </w:rPr>
        <w:t xml:space="preserve"> be</w:t>
      </w:r>
      <w:r>
        <w:rPr>
          <w:rFonts w:eastAsia="Times New Roman" w:cs="Times New Roman"/>
          <w:szCs w:val="24"/>
        </w:rPr>
        <w:t>ing</w:t>
      </w:r>
      <w:r w:rsidRPr="00BF0307">
        <w:rPr>
          <w:rFonts w:eastAsia="Times New Roman" w:cs="Times New Roman"/>
          <w:szCs w:val="24"/>
        </w:rPr>
        <w:t xml:space="preserve"> renewed.</w:t>
      </w:r>
    </w:p>
    <w:p w:rsidR="00743929" w:rsidRDefault="00743929" w:rsidP="004A1E89">
      <w:pPr>
        <w:spacing w:after="0" w:line="240" w:lineRule="auto"/>
        <w:jc w:val="both"/>
        <w:rPr>
          <w:rFonts w:eastAsia="Times New Roman" w:cs="Times New Roman"/>
          <w:szCs w:val="24"/>
        </w:rPr>
      </w:pPr>
    </w:p>
    <w:p w:rsidR="00743929" w:rsidRPr="00C8671F" w:rsidRDefault="00743929" w:rsidP="004A1E89">
      <w:pPr>
        <w:spacing w:after="0" w:line="240" w:lineRule="auto"/>
        <w:jc w:val="both"/>
        <w:rPr>
          <w:rFonts w:eastAsia="Times New Roman" w:cs="Times New Roman"/>
          <w:szCs w:val="24"/>
        </w:rPr>
      </w:pPr>
      <w:r w:rsidRPr="005C2A78">
        <w:rPr>
          <w:rFonts w:eastAsia="Times New Roman" w:cs="Times New Roman"/>
          <w:szCs w:val="24"/>
        </w:rPr>
        <w:t>S</w:t>
      </w:r>
      <w:r>
        <w:rPr>
          <w:rFonts w:eastAsia="Times New Roman" w:cs="Times New Roman"/>
          <w:szCs w:val="24"/>
        </w:rPr>
        <w:t>ECTION 4</w:t>
      </w:r>
      <w:r w:rsidRPr="005C2A78">
        <w:rPr>
          <w:rFonts w:eastAsia="Times New Roman" w:cs="Times New Roman"/>
          <w:szCs w:val="24"/>
        </w:rPr>
        <w:t xml:space="preserve">. </w:t>
      </w:r>
      <w:r>
        <w:rPr>
          <w:rFonts w:eastAsia="Times New Roman" w:cs="Times New Roman"/>
          <w:szCs w:val="24"/>
        </w:rPr>
        <w:t xml:space="preserve">Effective date: upon passage or September 1, 2019. </w:t>
      </w:r>
    </w:p>
    <w:sectPr w:rsidR="0074392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0E9" w:rsidRDefault="009B40E9" w:rsidP="000F1DF9">
      <w:pPr>
        <w:spacing w:after="0" w:line="240" w:lineRule="auto"/>
      </w:pPr>
      <w:r>
        <w:separator/>
      </w:r>
    </w:p>
  </w:endnote>
  <w:endnote w:type="continuationSeparator" w:id="0">
    <w:p w:rsidR="009B40E9" w:rsidRDefault="009B40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40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3929">
                <w:rPr>
                  <w:sz w:val="20"/>
                  <w:szCs w:val="20"/>
                </w:rPr>
                <w:t>RMN,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3929">
                <w:rPr>
                  <w:sz w:val="20"/>
                  <w:szCs w:val="20"/>
                </w:rPr>
                <w:t>S.B. 2293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392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40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39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392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0E9" w:rsidRDefault="009B40E9" w:rsidP="000F1DF9">
      <w:pPr>
        <w:spacing w:after="0" w:line="240" w:lineRule="auto"/>
      </w:pPr>
      <w:r>
        <w:separator/>
      </w:r>
    </w:p>
  </w:footnote>
  <w:footnote w:type="continuationSeparator" w:id="0">
    <w:p w:rsidR="009B40E9" w:rsidRDefault="009B40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3929"/>
    <w:rsid w:val="00774EC7"/>
    <w:rsid w:val="00833061"/>
    <w:rsid w:val="008A6859"/>
    <w:rsid w:val="0093341F"/>
    <w:rsid w:val="009562E3"/>
    <w:rsid w:val="00986E9F"/>
    <w:rsid w:val="009B40E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310E7"/>
  <w15:docId w15:val="{138750EF-4B4C-469A-BDDB-B024ADA0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439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2AF8" w:rsidP="00FC2AF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7B13FF2DB54B269D7309F0372DCED5"/>
        <w:category>
          <w:name w:val="General"/>
          <w:gallery w:val="placeholder"/>
        </w:category>
        <w:types>
          <w:type w:val="bbPlcHdr"/>
        </w:types>
        <w:behaviors>
          <w:behavior w:val="content"/>
        </w:behaviors>
        <w:guid w:val="{A2C93AA9-C6F3-405D-A45B-BCB09C4A4A21}"/>
      </w:docPartPr>
      <w:docPartBody>
        <w:p w:rsidR="00000000" w:rsidRDefault="007F5C47"/>
      </w:docPartBody>
    </w:docPart>
    <w:docPart>
      <w:docPartPr>
        <w:name w:val="2AE7D0B31AFF4D55A66237C0830E536D"/>
        <w:category>
          <w:name w:val="General"/>
          <w:gallery w:val="placeholder"/>
        </w:category>
        <w:types>
          <w:type w:val="bbPlcHdr"/>
        </w:types>
        <w:behaviors>
          <w:behavior w:val="content"/>
        </w:behaviors>
        <w:guid w:val="{3F1946EB-4C4D-45B9-8D7E-202E565B1D14}"/>
      </w:docPartPr>
      <w:docPartBody>
        <w:p w:rsidR="00000000" w:rsidRDefault="007F5C47"/>
      </w:docPartBody>
    </w:docPart>
    <w:docPart>
      <w:docPartPr>
        <w:name w:val="23082B1096704119998A9F4205A0B7FE"/>
        <w:category>
          <w:name w:val="General"/>
          <w:gallery w:val="placeholder"/>
        </w:category>
        <w:types>
          <w:type w:val="bbPlcHdr"/>
        </w:types>
        <w:behaviors>
          <w:behavior w:val="content"/>
        </w:behaviors>
        <w:guid w:val="{285B3D7C-15B0-460F-AD90-7F75DB0D10D7}"/>
      </w:docPartPr>
      <w:docPartBody>
        <w:p w:rsidR="00000000" w:rsidRDefault="007F5C47"/>
      </w:docPartBody>
    </w:docPart>
    <w:docPart>
      <w:docPartPr>
        <w:name w:val="B8F1504AC3914F54B7B3E5CCCB663A94"/>
        <w:category>
          <w:name w:val="General"/>
          <w:gallery w:val="placeholder"/>
        </w:category>
        <w:types>
          <w:type w:val="bbPlcHdr"/>
        </w:types>
        <w:behaviors>
          <w:behavior w:val="content"/>
        </w:behaviors>
        <w:guid w:val="{6C2ABD63-C6BC-4EBA-B101-C2AE448A5897}"/>
      </w:docPartPr>
      <w:docPartBody>
        <w:p w:rsidR="00000000" w:rsidRDefault="007F5C47"/>
      </w:docPartBody>
    </w:docPart>
    <w:docPart>
      <w:docPartPr>
        <w:name w:val="F3F16D7E649D41199AD9D76C707FF95B"/>
        <w:category>
          <w:name w:val="General"/>
          <w:gallery w:val="placeholder"/>
        </w:category>
        <w:types>
          <w:type w:val="bbPlcHdr"/>
        </w:types>
        <w:behaviors>
          <w:behavior w:val="content"/>
        </w:behaviors>
        <w:guid w:val="{5F345A23-BE2C-4C0C-A71C-8899FFBC3A82}"/>
      </w:docPartPr>
      <w:docPartBody>
        <w:p w:rsidR="00000000" w:rsidRDefault="007F5C47"/>
      </w:docPartBody>
    </w:docPart>
    <w:docPart>
      <w:docPartPr>
        <w:name w:val="DC1665D23D2C4975B2FBD6CEEAA83BB3"/>
        <w:category>
          <w:name w:val="General"/>
          <w:gallery w:val="placeholder"/>
        </w:category>
        <w:types>
          <w:type w:val="bbPlcHdr"/>
        </w:types>
        <w:behaviors>
          <w:behavior w:val="content"/>
        </w:behaviors>
        <w:guid w:val="{C0069169-DBF9-405A-AAD0-A0FD70547FCB}"/>
      </w:docPartPr>
      <w:docPartBody>
        <w:p w:rsidR="00000000" w:rsidRDefault="007F5C47"/>
      </w:docPartBody>
    </w:docPart>
    <w:docPart>
      <w:docPartPr>
        <w:name w:val="83BFAA1BA69C425798AFCDAFD3DA905E"/>
        <w:category>
          <w:name w:val="General"/>
          <w:gallery w:val="placeholder"/>
        </w:category>
        <w:types>
          <w:type w:val="bbPlcHdr"/>
        </w:types>
        <w:behaviors>
          <w:behavior w:val="content"/>
        </w:behaviors>
        <w:guid w:val="{C780BF1A-CC6F-4F9C-8EFE-45D52FFED2A5}"/>
      </w:docPartPr>
      <w:docPartBody>
        <w:p w:rsidR="00000000" w:rsidRDefault="007F5C47"/>
      </w:docPartBody>
    </w:docPart>
    <w:docPart>
      <w:docPartPr>
        <w:name w:val="A2472395BF6246F09D1B2F11BA05AF09"/>
        <w:category>
          <w:name w:val="General"/>
          <w:gallery w:val="placeholder"/>
        </w:category>
        <w:types>
          <w:type w:val="bbPlcHdr"/>
        </w:types>
        <w:behaviors>
          <w:behavior w:val="content"/>
        </w:behaviors>
        <w:guid w:val="{2ED92283-4587-4F64-848D-8E7737588B31}"/>
      </w:docPartPr>
      <w:docPartBody>
        <w:p w:rsidR="00000000" w:rsidRDefault="007F5C47"/>
      </w:docPartBody>
    </w:docPart>
    <w:docPart>
      <w:docPartPr>
        <w:name w:val="5ABAB7A90C954F7DBBBF5E5428EF94CC"/>
        <w:category>
          <w:name w:val="General"/>
          <w:gallery w:val="placeholder"/>
        </w:category>
        <w:types>
          <w:type w:val="bbPlcHdr"/>
        </w:types>
        <w:behaviors>
          <w:behavior w:val="content"/>
        </w:behaviors>
        <w:guid w:val="{9DB12493-A242-4250-B32F-F0CA1AD9B42C}"/>
      </w:docPartPr>
      <w:docPartBody>
        <w:p w:rsidR="00000000" w:rsidRDefault="00FC2AF8" w:rsidP="00FC2AF8">
          <w:pPr>
            <w:pStyle w:val="5ABAB7A90C954F7DBBBF5E5428EF94CC"/>
          </w:pPr>
          <w:r w:rsidRPr="00A30DD1">
            <w:rPr>
              <w:rStyle w:val="PlaceholderText"/>
            </w:rPr>
            <w:t>Click here to enter a date.</w:t>
          </w:r>
        </w:p>
      </w:docPartBody>
    </w:docPart>
    <w:docPart>
      <w:docPartPr>
        <w:name w:val="C3799CEED8A54380BF435B13FA88B86D"/>
        <w:category>
          <w:name w:val="General"/>
          <w:gallery w:val="placeholder"/>
        </w:category>
        <w:types>
          <w:type w:val="bbPlcHdr"/>
        </w:types>
        <w:behaviors>
          <w:behavior w:val="content"/>
        </w:behaviors>
        <w:guid w:val="{7BD88FB1-A338-4F10-BA0A-36E8064CB60B}"/>
      </w:docPartPr>
      <w:docPartBody>
        <w:p w:rsidR="00000000" w:rsidRDefault="007F5C47"/>
      </w:docPartBody>
    </w:docPart>
    <w:docPart>
      <w:docPartPr>
        <w:name w:val="DA2C4999749944EE93FDCB20C272473B"/>
        <w:category>
          <w:name w:val="General"/>
          <w:gallery w:val="placeholder"/>
        </w:category>
        <w:types>
          <w:type w:val="bbPlcHdr"/>
        </w:types>
        <w:behaviors>
          <w:behavior w:val="content"/>
        </w:behaviors>
        <w:guid w:val="{6360C88D-2AA8-4B27-85D0-7AA79EBC6759}"/>
      </w:docPartPr>
      <w:docPartBody>
        <w:p w:rsidR="00000000" w:rsidRDefault="007F5C47"/>
      </w:docPartBody>
    </w:docPart>
    <w:docPart>
      <w:docPartPr>
        <w:name w:val="C81B902498C64D318EEC7FE60EB9F61D"/>
        <w:category>
          <w:name w:val="General"/>
          <w:gallery w:val="placeholder"/>
        </w:category>
        <w:types>
          <w:type w:val="bbPlcHdr"/>
        </w:types>
        <w:behaviors>
          <w:behavior w:val="content"/>
        </w:behaviors>
        <w:guid w:val="{B4EC65B7-0FA1-473D-B069-35115B1AA375}"/>
      </w:docPartPr>
      <w:docPartBody>
        <w:p w:rsidR="00000000" w:rsidRDefault="00FC2AF8" w:rsidP="00FC2AF8">
          <w:pPr>
            <w:pStyle w:val="C81B902498C64D318EEC7FE60EB9F61D"/>
          </w:pPr>
          <w:r>
            <w:rPr>
              <w:rFonts w:eastAsia="Times New Roman" w:cs="Times New Roman"/>
              <w:bCs/>
              <w:szCs w:val="24"/>
            </w:rPr>
            <w:t xml:space="preserve"> </w:t>
          </w:r>
        </w:p>
      </w:docPartBody>
    </w:docPart>
    <w:docPart>
      <w:docPartPr>
        <w:name w:val="DA921972CE8D492B8E6453E22DC122CF"/>
        <w:category>
          <w:name w:val="General"/>
          <w:gallery w:val="placeholder"/>
        </w:category>
        <w:types>
          <w:type w:val="bbPlcHdr"/>
        </w:types>
        <w:behaviors>
          <w:behavior w:val="content"/>
        </w:behaviors>
        <w:guid w:val="{EBCEC488-654D-430D-BE0D-10C6166F0B14}"/>
      </w:docPartPr>
      <w:docPartBody>
        <w:p w:rsidR="00000000" w:rsidRDefault="007F5C47"/>
      </w:docPartBody>
    </w:docPart>
    <w:docPart>
      <w:docPartPr>
        <w:name w:val="AC82FB22B9C841A3B02F4852259C0A86"/>
        <w:category>
          <w:name w:val="General"/>
          <w:gallery w:val="placeholder"/>
        </w:category>
        <w:types>
          <w:type w:val="bbPlcHdr"/>
        </w:types>
        <w:behaviors>
          <w:behavior w:val="content"/>
        </w:behaviors>
        <w:guid w:val="{A2A63091-FF21-4941-A490-CF5DDFA86CF5}"/>
      </w:docPartPr>
      <w:docPartBody>
        <w:p w:rsidR="00000000" w:rsidRDefault="007F5C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5C4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A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C2AF8"/>
    <w:rPr>
      <w:rFonts w:ascii="Times New Roman" w:hAnsi="Times New Roman"/>
      <w:sz w:val="24"/>
    </w:rPr>
  </w:style>
  <w:style w:type="paragraph" w:customStyle="1" w:styleId="487D89B4F8B34DB4967D41FE18F7F88D9">
    <w:name w:val="487D89B4F8B34DB4967D41FE18F7F88D9"/>
    <w:rsid w:val="00FC2AF8"/>
    <w:rPr>
      <w:rFonts w:ascii="Times New Roman" w:hAnsi="Times New Roman"/>
      <w:sz w:val="24"/>
    </w:rPr>
  </w:style>
  <w:style w:type="paragraph" w:customStyle="1" w:styleId="AE2570ED5D764CD7AF9686706F550F4622">
    <w:name w:val="AE2570ED5D764CD7AF9686706F550F4622"/>
    <w:rsid w:val="00FC2AF8"/>
    <w:pPr>
      <w:tabs>
        <w:tab w:val="center" w:pos="4680"/>
        <w:tab w:val="right" w:pos="9360"/>
      </w:tabs>
      <w:spacing w:after="0" w:line="240" w:lineRule="auto"/>
    </w:pPr>
    <w:rPr>
      <w:rFonts w:ascii="Times New Roman" w:hAnsi="Times New Roman"/>
      <w:sz w:val="24"/>
    </w:rPr>
  </w:style>
  <w:style w:type="paragraph" w:customStyle="1" w:styleId="5ABAB7A90C954F7DBBBF5E5428EF94CC">
    <w:name w:val="5ABAB7A90C954F7DBBBF5E5428EF94CC"/>
    <w:rsid w:val="00FC2AF8"/>
    <w:pPr>
      <w:spacing w:after="160" w:line="259" w:lineRule="auto"/>
    </w:pPr>
  </w:style>
  <w:style w:type="paragraph" w:customStyle="1" w:styleId="C81B902498C64D318EEC7FE60EB9F61D">
    <w:name w:val="C81B902498C64D318EEC7FE60EB9F61D"/>
    <w:rsid w:val="00FC2A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080828-050B-4B64-A5B2-7D7FC9F8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624</Words>
  <Characters>3561</Characters>
  <Application>Microsoft Office Word</Application>
  <DocSecurity>0</DocSecurity>
  <Lines>29</Lines>
  <Paragraphs>8</Paragraphs>
  <ScaleCrop>false</ScaleCrop>
  <Company>Texas Legislative Council</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2019-04-15T19:55:00Z</dcterms:modified>
</cp:coreProperties>
</file>

<file path=docProps/custom.xml><?xml version="1.0" encoding="utf-8"?>
<op:Properties xmlns:vt="http://schemas.openxmlformats.org/officeDocument/2006/docPropsVTypes" xmlns:op="http://schemas.openxmlformats.org/officeDocument/2006/custom-properties"/>
</file>