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A0" w:rsidRDefault="003E7E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4C2EB6EF9048969B9FA1C5021DDF84"/>
          </w:placeholder>
        </w:sdtPr>
        <w:sdtContent>
          <w:r w:rsidRPr="005C2A78">
            <w:rPr>
              <w:rFonts w:cs="Times New Roman"/>
              <w:b/>
              <w:szCs w:val="24"/>
              <w:u w:val="single"/>
            </w:rPr>
            <w:t>BILL ANALYSIS</w:t>
          </w:r>
        </w:sdtContent>
      </w:sdt>
    </w:p>
    <w:p w:rsidR="003E7EA0" w:rsidRPr="00585C31" w:rsidRDefault="003E7EA0" w:rsidP="000F1DF9">
      <w:pPr>
        <w:spacing w:after="0" w:line="240" w:lineRule="auto"/>
        <w:rPr>
          <w:rFonts w:cs="Times New Roman"/>
          <w:szCs w:val="24"/>
        </w:rPr>
      </w:pPr>
    </w:p>
    <w:p w:rsidR="003E7EA0" w:rsidRPr="00585C31" w:rsidRDefault="003E7E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7EA0" w:rsidTr="000F1DF9">
        <w:tc>
          <w:tcPr>
            <w:tcW w:w="2718" w:type="dxa"/>
          </w:tcPr>
          <w:p w:rsidR="003E7EA0" w:rsidRPr="005C2A78" w:rsidRDefault="003E7EA0" w:rsidP="006D756B">
            <w:pPr>
              <w:rPr>
                <w:rFonts w:cs="Times New Roman"/>
                <w:szCs w:val="24"/>
              </w:rPr>
            </w:pPr>
            <w:sdt>
              <w:sdtPr>
                <w:rPr>
                  <w:rFonts w:cs="Times New Roman"/>
                  <w:szCs w:val="24"/>
                </w:rPr>
                <w:alias w:val="Agency Title"/>
                <w:tag w:val="AgencyTitleContentControl"/>
                <w:id w:val="1920747753"/>
                <w:lock w:val="sdtContentLocked"/>
                <w:placeholder>
                  <w:docPart w:val="5959F138AF734864A736CB34754DDC9C"/>
                </w:placeholder>
              </w:sdtPr>
              <w:sdtEndPr>
                <w:rPr>
                  <w:rFonts w:cstheme="minorBidi"/>
                  <w:szCs w:val="22"/>
                </w:rPr>
              </w:sdtEndPr>
              <w:sdtContent>
                <w:r>
                  <w:rPr>
                    <w:rFonts w:cs="Times New Roman"/>
                    <w:szCs w:val="24"/>
                  </w:rPr>
                  <w:t>Senate Research Center</w:t>
                </w:r>
              </w:sdtContent>
            </w:sdt>
          </w:p>
        </w:tc>
        <w:tc>
          <w:tcPr>
            <w:tcW w:w="6858" w:type="dxa"/>
          </w:tcPr>
          <w:p w:rsidR="003E7EA0" w:rsidRPr="00FF6471" w:rsidRDefault="003E7EA0" w:rsidP="000F1DF9">
            <w:pPr>
              <w:jc w:val="right"/>
              <w:rPr>
                <w:rFonts w:cs="Times New Roman"/>
                <w:szCs w:val="24"/>
              </w:rPr>
            </w:pPr>
            <w:sdt>
              <w:sdtPr>
                <w:rPr>
                  <w:rFonts w:cs="Times New Roman"/>
                  <w:szCs w:val="24"/>
                </w:rPr>
                <w:alias w:val="Bill Number"/>
                <w:tag w:val="BillNumberOne"/>
                <w:id w:val="-410784069"/>
                <w:lock w:val="sdtContentLocked"/>
                <w:placeholder>
                  <w:docPart w:val="0C196E302F3A44FDAA4B83DF546FC1C9"/>
                </w:placeholder>
              </w:sdtPr>
              <w:sdtContent>
                <w:r>
                  <w:rPr>
                    <w:rFonts w:cs="Times New Roman"/>
                    <w:szCs w:val="24"/>
                  </w:rPr>
                  <w:t>S.B. 2296</w:t>
                </w:r>
              </w:sdtContent>
            </w:sdt>
          </w:p>
        </w:tc>
      </w:tr>
      <w:tr w:rsidR="003E7EA0" w:rsidTr="000F1DF9">
        <w:sdt>
          <w:sdtPr>
            <w:rPr>
              <w:rFonts w:cs="Times New Roman"/>
              <w:szCs w:val="24"/>
            </w:rPr>
            <w:alias w:val="TLCNumber"/>
            <w:tag w:val="TLCNumber"/>
            <w:id w:val="-542600604"/>
            <w:lock w:val="sdtLocked"/>
            <w:placeholder>
              <w:docPart w:val="862848CF82494E75A10212007CCEB75F"/>
            </w:placeholder>
            <w:showingPlcHdr/>
          </w:sdtPr>
          <w:sdtContent>
            <w:tc>
              <w:tcPr>
                <w:tcW w:w="2718" w:type="dxa"/>
              </w:tcPr>
              <w:p w:rsidR="003E7EA0" w:rsidRPr="000F1DF9" w:rsidRDefault="003E7EA0" w:rsidP="00C65088">
                <w:pPr>
                  <w:rPr>
                    <w:rFonts w:cs="Times New Roman"/>
                    <w:szCs w:val="24"/>
                  </w:rPr>
                </w:pPr>
              </w:p>
            </w:tc>
          </w:sdtContent>
        </w:sdt>
        <w:tc>
          <w:tcPr>
            <w:tcW w:w="6858" w:type="dxa"/>
          </w:tcPr>
          <w:p w:rsidR="003E7EA0" w:rsidRPr="005C2A78" w:rsidRDefault="003E7EA0" w:rsidP="006D756B">
            <w:pPr>
              <w:jc w:val="right"/>
              <w:rPr>
                <w:rFonts w:cs="Times New Roman"/>
                <w:szCs w:val="24"/>
              </w:rPr>
            </w:pPr>
            <w:sdt>
              <w:sdtPr>
                <w:rPr>
                  <w:rFonts w:cs="Times New Roman"/>
                  <w:szCs w:val="24"/>
                </w:rPr>
                <w:alias w:val="Author Label"/>
                <w:tag w:val="By"/>
                <w:id w:val="72399597"/>
                <w:lock w:val="sdtLocked"/>
                <w:placeholder>
                  <w:docPart w:val="81300BD1A66647338E674366FD6111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CEDAAD071D4EC991AA22D7CB9686F8"/>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AB6BC49AE864727AF07412608CBF0AD"/>
                </w:placeholder>
                <w:showingPlcHdr/>
              </w:sdtPr>
              <w:sdtContent/>
            </w:sdt>
          </w:p>
        </w:tc>
      </w:tr>
      <w:tr w:rsidR="003E7EA0" w:rsidTr="000F1DF9">
        <w:tc>
          <w:tcPr>
            <w:tcW w:w="2718" w:type="dxa"/>
          </w:tcPr>
          <w:p w:rsidR="003E7EA0" w:rsidRPr="00BC7495" w:rsidRDefault="003E7EA0" w:rsidP="000F1DF9">
            <w:pPr>
              <w:rPr>
                <w:rFonts w:cs="Times New Roman"/>
                <w:szCs w:val="24"/>
              </w:rPr>
            </w:pPr>
          </w:p>
        </w:tc>
        <w:sdt>
          <w:sdtPr>
            <w:rPr>
              <w:rFonts w:cs="Times New Roman"/>
              <w:szCs w:val="24"/>
            </w:rPr>
            <w:alias w:val="Committee"/>
            <w:tag w:val="Committee"/>
            <w:id w:val="1914272295"/>
            <w:lock w:val="sdtContentLocked"/>
            <w:placeholder>
              <w:docPart w:val="331347CB91EC4BCC9FCDB81299566C44"/>
            </w:placeholder>
          </w:sdtPr>
          <w:sdtContent>
            <w:tc>
              <w:tcPr>
                <w:tcW w:w="6858" w:type="dxa"/>
              </w:tcPr>
              <w:p w:rsidR="003E7EA0" w:rsidRPr="00FF6471" w:rsidRDefault="003E7EA0" w:rsidP="000F1DF9">
                <w:pPr>
                  <w:jc w:val="right"/>
                  <w:rPr>
                    <w:rFonts w:cs="Times New Roman"/>
                    <w:szCs w:val="24"/>
                  </w:rPr>
                </w:pPr>
                <w:r>
                  <w:rPr>
                    <w:rFonts w:cs="Times New Roman"/>
                    <w:szCs w:val="24"/>
                  </w:rPr>
                  <w:t>Natural Resources &amp; Economic Development</w:t>
                </w:r>
              </w:p>
            </w:tc>
          </w:sdtContent>
        </w:sdt>
      </w:tr>
      <w:tr w:rsidR="003E7EA0" w:rsidTr="000F1DF9">
        <w:tc>
          <w:tcPr>
            <w:tcW w:w="2718" w:type="dxa"/>
          </w:tcPr>
          <w:p w:rsidR="003E7EA0" w:rsidRPr="00BC7495" w:rsidRDefault="003E7EA0" w:rsidP="000F1DF9">
            <w:pPr>
              <w:rPr>
                <w:rFonts w:cs="Times New Roman"/>
                <w:szCs w:val="24"/>
              </w:rPr>
            </w:pPr>
          </w:p>
        </w:tc>
        <w:sdt>
          <w:sdtPr>
            <w:rPr>
              <w:rFonts w:cs="Times New Roman"/>
              <w:szCs w:val="24"/>
            </w:rPr>
            <w:alias w:val="Date"/>
            <w:tag w:val="DateContentControl"/>
            <w:id w:val="1178081906"/>
            <w:lock w:val="sdtLocked"/>
            <w:placeholder>
              <w:docPart w:val="8E51BAB9E9714B21A86961F079F1BD06"/>
            </w:placeholder>
            <w:date w:fullDate="2019-06-11T00:00:00Z">
              <w:dateFormat w:val="M/d/yyyy"/>
              <w:lid w:val="en-US"/>
              <w:storeMappedDataAs w:val="dateTime"/>
              <w:calendar w:val="gregorian"/>
            </w:date>
          </w:sdtPr>
          <w:sdtContent>
            <w:tc>
              <w:tcPr>
                <w:tcW w:w="6858" w:type="dxa"/>
              </w:tcPr>
              <w:p w:rsidR="003E7EA0" w:rsidRPr="00FF6471" w:rsidRDefault="003E7EA0" w:rsidP="000F1DF9">
                <w:pPr>
                  <w:jc w:val="right"/>
                  <w:rPr>
                    <w:rFonts w:cs="Times New Roman"/>
                    <w:szCs w:val="24"/>
                  </w:rPr>
                </w:pPr>
                <w:r>
                  <w:rPr>
                    <w:rFonts w:cs="Times New Roman"/>
                    <w:szCs w:val="24"/>
                  </w:rPr>
                  <w:t>6/11/2019</w:t>
                </w:r>
              </w:p>
            </w:tc>
          </w:sdtContent>
        </w:sdt>
      </w:tr>
      <w:tr w:rsidR="003E7EA0" w:rsidTr="000F1DF9">
        <w:tc>
          <w:tcPr>
            <w:tcW w:w="2718" w:type="dxa"/>
          </w:tcPr>
          <w:p w:rsidR="003E7EA0" w:rsidRPr="00BC7495" w:rsidRDefault="003E7EA0" w:rsidP="000F1DF9">
            <w:pPr>
              <w:rPr>
                <w:rFonts w:cs="Times New Roman"/>
                <w:szCs w:val="24"/>
              </w:rPr>
            </w:pPr>
          </w:p>
        </w:tc>
        <w:sdt>
          <w:sdtPr>
            <w:rPr>
              <w:rFonts w:cs="Times New Roman"/>
              <w:szCs w:val="24"/>
            </w:rPr>
            <w:alias w:val="BA Version"/>
            <w:tag w:val="BAVersion"/>
            <w:id w:val="-1685590809"/>
            <w:lock w:val="sdtContentLocked"/>
            <w:placeholder>
              <w:docPart w:val="E4B86BA730AF47CEAD91D5394F652B8B"/>
            </w:placeholder>
          </w:sdtPr>
          <w:sdtContent>
            <w:tc>
              <w:tcPr>
                <w:tcW w:w="6858" w:type="dxa"/>
              </w:tcPr>
              <w:p w:rsidR="003E7EA0" w:rsidRPr="00FF6471" w:rsidRDefault="003E7EA0" w:rsidP="000F1DF9">
                <w:pPr>
                  <w:jc w:val="right"/>
                  <w:rPr>
                    <w:rFonts w:cs="Times New Roman"/>
                    <w:szCs w:val="24"/>
                  </w:rPr>
                </w:pPr>
                <w:r>
                  <w:rPr>
                    <w:rFonts w:cs="Times New Roman"/>
                    <w:szCs w:val="24"/>
                  </w:rPr>
                  <w:t>Enrolled</w:t>
                </w:r>
              </w:p>
            </w:tc>
          </w:sdtContent>
        </w:sdt>
      </w:tr>
    </w:tbl>
    <w:p w:rsidR="003E7EA0" w:rsidRPr="00FF6471" w:rsidRDefault="003E7EA0" w:rsidP="000F1DF9">
      <w:pPr>
        <w:spacing w:after="0" w:line="240" w:lineRule="auto"/>
        <w:rPr>
          <w:rFonts w:cs="Times New Roman"/>
          <w:szCs w:val="24"/>
        </w:rPr>
      </w:pPr>
    </w:p>
    <w:p w:rsidR="003E7EA0" w:rsidRPr="00FF6471" w:rsidRDefault="003E7EA0" w:rsidP="000F1DF9">
      <w:pPr>
        <w:spacing w:after="0" w:line="240" w:lineRule="auto"/>
        <w:rPr>
          <w:rFonts w:cs="Times New Roman"/>
          <w:szCs w:val="24"/>
        </w:rPr>
      </w:pPr>
    </w:p>
    <w:p w:rsidR="003E7EA0" w:rsidRPr="00FF6471" w:rsidRDefault="003E7E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A2528538E3482C9DA9A24AB13AF32B"/>
        </w:placeholder>
      </w:sdtPr>
      <w:sdtContent>
        <w:p w:rsidR="003E7EA0" w:rsidRDefault="003E7E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79E2F67B3A40BDB44CAECF2D987746"/>
        </w:placeholder>
      </w:sdtPr>
      <w:sdtContent>
        <w:p w:rsidR="003E7EA0" w:rsidRDefault="003E7EA0" w:rsidP="003E7EA0">
          <w:pPr>
            <w:pStyle w:val="NormalWeb"/>
            <w:spacing w:before="0" w:beforeAutospacing="0" w:after="0" w:afterAutospacing="0"/>
            <w:jc w:val="both"/>
            <w:divId w:val="112600466"/>
            <w:rPr>
              <w:rFonts w:eastAsia="Times New Roman"/>
              <w:bCs/>
            </w:rPr>
          </w:pPr>
        </w:p>
        <w:p w:rsidR="003E7EA0" w:rsidRPr="00FD0C06" w:rsidRDefault="003E7EA0" w:rsidP="003E7EA0">
          <w:pPr>
            <w:pStyle w:val="NormalWeb"/>
            <w:spacing w:before="0" w:beforeAutospacing="0" w:after="0" w:afterAutospacing="0"/>
            <w:jc w:val="both"/>
            <w:divId w:val="112600466"/>
          </w:pPr>
          <w:r w:rsidRPr="00FD0C06">
            <w:t>S.B. 2296 seeks to allow the practice of common paymaster payrolling.</w:t>
          </w:r>
        </w:p>
        <w:p w:rsidR="003E7EA0" w:rsidRPr="00FD0C06" w:rsidRDefault="003E7EA0" w:rsidP="003E7EA0">
          <w:pPr>
            <w:pStyle w:val="NormalWeb"/>
            <w:spacing w:before="0" w:beforeAutospacing="0" w:after="0" w:afterAutospacing="0"/>
            <w:jc w:val="both"/>
            <w:divId w:val="112600466"/>
          </w:pPr>
          <w:r w:rsidRPr="00FD0C06">
            <w:t> </w:t>
          </w:r>
        </w:p>
        <w:p w:rsidR="003E7EA0" w:rsidRPr="00FD0C06" w:rsidRDefault="003E7EA0" w:rsidP="003E7EA0">
          <w:pPr>
            <w:pStyle w:val="NormalWeb"/>
            <w:spacing w:before="0" w:beforeAutospacing="0" w:after="0" w:afterAutospacing="0"/>
            <w:jc w:val="both"/>
            <w:divId w:val="112600466"/>
          </w:pPr>
          <w:r w:rsidRPr="00FD0C06">
            <w:t>The Texas Workforce Commission (TWC) has long disallowed the practice known as "payrolling," in which an entity that is not a licensed professional employer organization (PEO) reports the wages of employees working for other employers under its own employer account number. There are two main types of payrolling, "traditional" and "common paymaster," both of which are disallowed under current TWC practice. In the traditional payrolling situation, a client company may attempt to avoid the unemployment tax obligations of an employer by assigning its employees to an outside entity known as a payrolling company for payroll purposes only - the payrolling company, though, does not act as an employer in any other way. Texas considers such workers to be employed by the clients, not by the payrolling entity. The other type of payrolling involves "common paymaster" situations, in which separate, related companies establish a new entity, or designate one entity from among the group, for the purpose of handling personnel and payroll matters for the members of that group, or else allow one of the members of the group to handle payroll matters for the rest of the group's members, either for an administrative fee or as a matter of convenience.</w:t>
          </w:r>
        </w:p>
        <w:p w:rsidR="003E7EA0" w:rsidRPr="00FD0C06" w:rsidRDefault="003E7EA0" w:rsidP="003E7EA0">
          <w:pPr>
            <w:pStyle w:val="NormalWeb"/>
            <w:spacing w:before="0" w:beforeAutospacing="0" w:after="0" w:afterAutospacing="0"/>
            <w:jc w:val="both"/>
            <w:divId w:val="112600466"/>
          </w:pPr>
          <w:r w:rsidRPr="00FD0C06">
            <w:t> </w:t>
          </w:r>
        </w:p>
        <w:p w:rsidR="003E7EA0" w:rsidRPr="00FD0C06" w:rsidRDefault="003E7EA0" w:rsidP="003E7EA0">
          <w:pPr>
            <w:pStyle w:val="NormalWeb"/>
            <w:spacing w:before="0" w:beforeAutospacing="0" w:after="0" w:afterAutospacing="0"/>
            <w:jc w:val="both"/>
            <w:divId w:val="112600466"/>
          </w:pPr>
          <w:r w:rsidRPr="00FD0C06">
            <w:t>Interested parties assert that there is an advantage and convenience that common paymaster payrolling can bring to a group of related companies, such as small businesses owned by one family. In recognition of t</w:t>
          </w:r>
          <w:r>
            <w:t>hese benefits, S.B. 2296 amends</w:t>
          </w:r>
          <w:r w:rsidRPr="00FD0C06">
            <w:t xml:space="preserve"> Labor Code</w:t>
          </w:r>
          <w:r>
            <w:t>,</w:t>
          </w:r>
          <w:r w:rsidRPr="00FD0C06">
            <w:t xml:space="preserve"> Section 201.001(11)</w:t>
          </w:r>
          <w:r>
            <w:t>,</w:t>
          </w:r>
          <w:r w:rsidRPr="00FD0C06">
            <w:t xml:space="preserve"> to include within the definition of "employing unit" a provider of services described in Section 91.001(14)(C) of the Labor Code. (Original Author's/Sponsor's Statement of Intent)</w:t>
          </w:r>
        </w:p>
        <w:p w:rsidR="003E7EA0" w:rsidRPr="00D70925" w:rsidRDefault="003E7EA0" w:rsidP="003E7EA0">
          <w:pPr>
            <w:spacing w:after="0" w:line="240" w:lineRule="auto"/>
            <w:jc w:val="both"/>
            <w:rPr>
              <w:rFonts w:eastAsia="Times New Roman" w:cs="Times New Roman"/>
              <w:bCs/>
              <w:szCs w:val="24"/>
            </w:rPr>
          </w:pPr>
        </w:p>
      </w:sdtContent>
    </w:sdt>
    <w:p w:rsidR="003E7EA0" w:rsidRDefault="003E7E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2296 </w:t>
      </w:r>
      <w:bookmarkStart w:id="1" w:name="AmendsCurrentLaw"/>
      <w:bookmarkEnd w:id="1"/>
      <w:r>
        <w:rPr>
          <w:rFonts w:cs="Times New Roman"/>
          <w:szCs w:val="24"/>
        </w:rPr>
        <w:t>amends current law relating to definition of a common paymaster.</w:t>
      </w:r>
    </w:p>
    <w:p w:rsidR="003E7EA0" w:rsidRPr="00FD0C06" w:rsidRDefault="003E7EA0" w:rsidP="000F1DF9">
      <w:pPr>
        <w:spacing w:after="0" w:line="240" w:lineRule="auto"/>
        <w:jc w:val="both"/>
        <w:rPr>
          <w:rFonts w:eastAsia="Times New Roman" w:cs="Times New Roman"/>
          <w:szCs w:val="24"/>
        </w:rPr>
      </w:pPr>
    </w:p>
    <w:p w:rsidR="003E7EA0" w:rsidRPr="005C2A78" w:rsidRDefault="003E7E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453B593AAA4FBBA2B6D2C855D50869"/>
          </w:placeholder>
        </w:sdtPr>
        <w:sdtContent>
          <w:r>
            <w:rPr>
              <w:rFonts w:eastAsia="Times New Roman" w:cs="Times New Roman"/>
              <w:b/>
              <w:szCs w:val="24"/>
              <w:u w:val="single"/>
            </w:rPr>
            <w:t>RULEMAKING AUTHORITY</w:t>
          </w:r>
        </w:sdtContent>
      </w:sdt>
    </w:p>
    <w:p w:rsidR="003E7EA0" w:rsidRPr="006529C4" w:rsidRDefault="003E7EA0" w:rsidP="00774EC7">
      <w:pPr>
        <w:spacing w:after="0" w:line="240" w:lineRule="auto"/>
        <w:jc w:val="both"/>
        <w:rPr>
          <w:rFonts w:cs="Times New Roman"/>
          <w:szCs w:val="24"/>
        </w:rPr>
      </w:pPr>
    </w:p>
    <w:p w:rsidR="003E7EA0" w:rsidRPr="006529C4" w:rsidRDefault="003E7EA0"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201.011, Labor Code) of this bill.</w:t>
      </w:r>
    </w:p>
    <w:p w:rsidR="003E7EA0" w:rsidRPr="006529C4" w:rsidRDefault="003E7EA0" w:rsidP="00774EC7">
      <w:pPr>
        <w:spacing w:after="0" w:line="240" w:lineRule="auto"/>
        <w:jc w:val="both"/>
        <w:rPr>
          <w:rFonts w:cs="Times New Roman"/>
          <w:szCs w:val="24"/>
        </w:rPr>
      </w:pPr>
    </w:p>
    <w:p w:rsidR="003E7EA0" w:rsidRPr="005C2A78" w:rsidRDefault="003E7E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C0F69C671F4BA9B240975F767B71AC"/>
          </w:placeholder>
        </w:sdtPr>
        <w:sdtContent>
          <w:r>
            <w:rPr>
              <w:rFonts w:eastAsia="Times New Roman" w:cs="Times New Roman"/>
              <w:b/>
              <w:szCs w:val="24"/>
              <w:u w:val="single"/>
            </w:rPr>
            <w:t>SECTION BY SECTION ANALYSIS</w:t>
          </w:r>
        </w:sdtContent>
      </w:sdt>
    </w:p>
    <w:p w:rsidR="003E7EA0" w:rsidRPr="005C2A78" w:rsidRDefault="003E7EA0" w:rsidP="000F1DF9">
      <w:pPr>
        <w:spacing w:after="0" w:line="240" w:lineRule="auto"/>
        <w:jc w:val="both"/>
        <w:rPr>
          <w:rFonts w:eastAsia="Times New Roman" w:cs="Times New Roman"/>
          <w:szCs w:val="24"/>
        </w:rPr>
      </w:pPr>
    </w:p>
    <w:p w:rsidR="003E7EA0" w:rsidRDefault="003E7EA0" w:rsidP="00CE2F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Subdivision (11), Section 201.011, Labor Code, as follows:</w:t>
      </w:r>
    </w:p>
    <w:p w:rsidR="003E7EA0" w:rsidRDefault="003E7EA0" w:rsidP="00CE2F28">
      <w:pPr>
        <w:spacing w:after="0" w:line="240" w:lineRule="auto"/>
        <w:jc w:val="both"/>
        <w:rPr>
          <w:rFonts w:eastAsia="Times New Roman" w:cs="Times New Roman"/>
          <w:szCs w:val="24"/>
        </w:rPr>
      </w:pPr>
    </w:p>
    <w:p w:rsidR="003E7EA0" w:rsidRDefault="003E7EA0" w:rsidP="00CE2F28">
      <w:pPr>
        <w:spacing w:after="0" w:line="240" w:lineRule="auto"/>
        <w:ind w:left="720"/>
        <w:jc w:val="both"/>
        <w:rPr>
          <w:rFonts w:eastAsia="Times New Roman" w:cs="Times New Roman"/>
          <w:szCs w:val="24"/>
        </w:rPr>
      </w:pPr>
      <w:r>
        <w:rPr>
          <w:rFonts w:eastAsia="Times New Roman" w:cs="Times New Roman"/>
          <w:szCs w:val="24"/>
        </w:rPr>
        <w:t>(11) Provides that, e</w:t>
      </w:r>
      <w:r w:rsidRPr="00B54F5B">
        <w:rPr>
          <w:rFonts w:eastAsia="Times New Roman" w:cs="Times New Roman"/>
          <w:szCs w:val="24"/>
        </w:rPr>
        <w:t xml:space="preserve">ffective January 1, </w:t>
      </w:r>
      <w:r>
        <w:rPr>
          <w:rFonts w:eastAsia="Times New Roman" w:cs="Times New Roman"/>
          <w:szCs w:val="24"/>
        </w:rPr>
        <w:t>2020, the</w:t>
      </w:r>
      <w:r w:rsidRPr="00B54F5B">
        <w:rPr>
          <w:rFonts w:eastAsia="Times New Roman" w:cs="Times New Roman"/>
          <w:szCs w:val="24"/>
        </w:rPr>
        <w:t xml:space="preserve"> definition</w:t>
      </w:r>
      <w:r>
        <w:rPr>
          <w:rFonts w:eastAsia="Times New Roman" w:cs="Times New Roman"/>
          <w:szCs w:val="24"/>
        </w:rPr>
        <w:t xml:space="preserve"> of "employing unit"</w:t>
      </w:r>
      <w:r w:rsidRPr="00B54F5B">
        <w:rPr>
          <w:rFonts w:eastAsia="Times New Roman" w:cs="Times New Roman"/>
          <w:szCs w:val="24"/>
        </w:rPr>
        <w:t xml:space="preserve"> includes a common paym</w:t>
      </w:r>
      <w:r>
        <w:rPr>
          <w:rFonts w:eastAsia="Times New Roman" w:cs="Times New Roman"/>
          <w:szCs w:val="24"/>
        </w:rPr>
        <w:t>aster, as defined in 26 U.S.C. S</w:t>
      </w:r>
      <w:r w:rsidRPr="00B54F5B">
        <w:rPr>
          <w:rFonts w:eastAsia="Times New Roman" w:cs="Times New Roman"/>
          <w:szCs w:val="24"/>
        </w:rPr>
        <w:t>ection 3306(p).</w:t>
      </w:r>
      <w:r>
        <w:rPr>
          <w:rFonts w:eastAsia="Times New Roman" w:cs="Times New Roman"/>
          <w:szCs w:val="24"/>
        </w:rPr>
        <w:t xml:space="preserve"> </w:t>
      </w:r>
    </w:p>
    <w:p w:rsidR="003E7EA0" w:rsidRDefault="003E7EA0" w:rsidP="00CE2F28">
      <w:pPr>
        <w:spacing w:after="0" w:line="240" w:lineRule="auto"/>
        <w:ind w:left="720"/>
        <w:jc w:val="both"/>
        <w:rPr>
          <w:rFonts w:eastAsia="Times New Roman" w:cs="Times New Roman"/>
          <w:szCs w:val="24"/>
        </w:rPr>
      </w:pPr>
    </w:p>
    <w:p w:rsidR="003E7EA0" w:rsidRDefault="003E7EA0" w:rsidP="00CE2F28">
      <w:pPr>
        <w:spacing w:after="0" w:line="240" w:lineRule="auto"/>
        <w:ind w:left="1440"/>
        <w:jc w:val="both"/>
        <w:rPr>
          <w:rFonts w:eastAsia="Times New Roman" w:cs="Times New Roman"/>
          <w:szCs w:val="24"/>
        </w:rPr>
      </w:pPr>
      <w:r>
        <w:rPr>
          <w:rFonts w:eastAsia="Times New Roman" w:cs="Times New Roman"/>
          <w:szCs w:val="24"/>
        </w:rPr>
        <w:t xml:space="preserve">(A) Requires the Texas Workforce Commission to </w:t>
      </w:r>
      <w:r w:rsidRPr="00B54F5B">
        <w:rPr>
          <w:rFonts w:eastAsia="Times New Roman" w:cs="Times New Roman"/>
          <w:szCs w:val="24"/>
        </w:rPr>
        <w:t>adopt rules as necessary to implement the inclusion of common paymaster.</w:t>
      </w:r>
    </w:p>
    <w:p w:rsidR="003E7EA0" w:rsidRDefault="003E7EA0" w:rsidP="00CE2F28">
      <w:pPr>
        <w:spacing w:after="0" w:line="240" w:lineRule="auto"/>
        <w:ind w:left="1440"/>
        <w:jc w:val="both"/>
        <w:rPr>
          <w:rFonts w:eastAsia="Times New Roman" w:cs="Times New Roman"/>
          <w:szCs w:val="24"/>
        </w:rPr>
      </w:pPr>
    </w:p>
    <w:p w:rsidR="003E7EA0" w:rsidRPr="005C2A78" w:rsidRDefault="003E7EA0" w:rsidP="00CE2F28">
      <w:pPr>
        <w:spacing w:after="0" w:line="240" w:lineRule="auto"/>
        <w:ind w:left="1440"/>
        <w:jc w:val="both"/>
        <w:rPr>
          <w:rFonts w:eastAsia="Times New Roman" w:cs="Times New Roman"/>
          <w:szCs w:val="24"/>
        </w:rPr>
      </w:pPr>
      <w:r>
        <w:rPr>
          <w:rFonts w:eastAsia="Times New Roman" w:cs="Times New Roman"/>
          <w:szCs w:val="24"/>
        </w:rPr>
        <w:t>(B) Prohibits the inclusion of common paymaster in</w:t>
      </w:r>
      <w:r w:rsidRPr="00B54F5B">
        <w:rPr>
          <w:rFonts w:eastAsia="Times New Roman" w:cs="Times New Roman"/>
          <w:szCs w:val="24"/>
        </w:rPr>
        <w:t xml:space="preserve"> the definition of "employing unit" </w:t>
      </w:r>
      <w:r>
        <w:rPr>
          <w:rFonts w:eastAsia="Times New Roman" w:cs="Times New Roman"/>
          <w:szCs w:val="24"/>
        </w:rPr>
        <w:t>from negating</w:t>
      </w:r>
      <w:r w:rsidRPr="00B54F5B">
        <w:rPr>
          <w:rFonts w:eastAsia="Times New Roman" w:cs="Times New Roman"/>
          <w:szCs w:val="24"/>
        </w:rPr>
        <w:t xml:space="preserve"> a person's obligations with respect to acquisitions of experience-rated employers and transfers of compensation experience pursuant to Subchapter E</w:t>
      </w:r>
      <w:r>
        <w:rPr>
          <w:rFonts w:eastAsia="Times New Roman" w:cs="Times New Roman"/>
          <w:szCs w:val="24"/>
        </w:rPr>
        <w:t xml:space="preserve"> (Acquisition of Experience</w:t>
      </w:r>
      <w:r>
        <w:rPr>
          <w:rFonts w:eastAsia="Times New Roman" w:cs="Times New Roman"/>
          <w:szCs w:val="24"/>
        </w:rPr>
        <w:noBreakHyphen/>
        <w:t>Rated Employer)</w:t>
      </w:r>
      <w:r w:rsidRPr="00B54F5B">
        <w:rPr>
          <w:rFonts w:eastAsia="Times New Roman" w:cs="Times New Roman"/>
          <w:szCs w:val="24"/>
        </w:rPr>
        <w:t>, Chapter 204, Labor Code.</w:t>
      </w:r>
      <w:r>
        <w:rPr>
          <w:rFonts w:eastAsia="Times New Roman" w:cs="Times New Roman"/>
          <w:szCs w:val="24"/>
        </w:rPr>
        <w:t xml:space="preserve"> </w:t>
      </w:r>
    </w:p>
    <w:p w:rsidR="003E7EA0" w:rsidRPr="005C2A78" w:rsidRDefault="003E7EA0" w:rsidP="00CE2F28">
      <w:pPr>
        <w:spacing w:after="0" w:line="240" w:lineRule="auto"/>
        <w:jc w:val="both"/>
        <w:rPr>
          <w:rFonts w:eastAsia="Times New Roman" w:cs="Times New Roman"/>
          <w:szCs w:val="24"/>
        </w:rPr>
      </w:pPr>
    </w:p>
    <w:p w:rsidR="003E7EA0" w:rsidRPr="00C8671F" w:rsidRDefault="003E7EA0" w:rsidP="00CE2F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2020.</w:t>
      </w:r>
    </w:p>
    <w:sectPr w:rsidR="003E7E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18" w:rsidRDefault="00D66A18" w:rsidP="000F1DF9">
      <w:pPr>
        <w:spacing w:after="0" w:line="240" w:lineRule="auto"/>
      </w:pPr>
      <w:r>
        <w:separator/>
      </w:r>
    </w:p>
  </w:endnote>
  <w:endnote w:type="continuationSeparator" w:id="0">
    <w:p w:rsidR="00D66A18" w:rsidRDefault="00D66A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A0" w:rsidRDefault="003E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6A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7EA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7EA0">
                <w:rPr>
                  <w:sz w:val="20"/>
                  <w:szCs w:val="20"/>
                </w:rPr>
                <w:t>S.B. 2296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7E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6A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7E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7E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A0" w:rsidRDefault="003E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18" w:rsidRDefault="00D66A18" w:rsidP="000F1DF9">
      <w:pPr>
        <w:spacing w:after="0" w:line="240" w:lineRule="auto"/>
      </w:pPr>
      <w:r>
        <w:separator/>
      </w:r>
    </w:p>
  </w:footnote>
  <w:footnote w:type="continuationSeparator" w:id="0">
    <w:p w:rsidR="00D66A18" w:rsidRDefault="00D66A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A0" w:rsidRDefault="003E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A0" w:rsidRDefault="003E7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A0" w:rsidRDefault="003E7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EA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6A1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F534"/>
  <w15:docId w15:val="{E71F3AD5-E1BA-4DCC-9209-26A45BB6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E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706F" w:rsidP="008270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4C2EB6EF9048969B9FA1C5021DDF84"/>
        <w:category>
          <w:name w:val="General"/>
          <w:gallery w:val="placeholder"/>
        </w:category>
        <w:types>
          <w:type w:val="bbPlcHdr"/>
        </w:types>
        <w:behaviors>
          <w:behavior w:val="content"/>
        </w:behaviors>
        <w:guid w:val="{3720C2D4-91C5-40D9-8E21-475F093CF69E}"/>
      </w:docPartPr>
      <w:docPartBody>
        <w:p w:rsidR="00000000" w:rsidRDefault="00D11C4E"/>
      </w:docPartBody>
    </w:docPart>
    <w:docPart>
      <w:docPartPr>
        <w:name w:val="5959F138AF734864A736CB34754DDC9C"/>
        <w:category>
          <w:name w:val="General"/>
          <w:gallery w:val="placeholder"/>
        </w:category>
        <w:types>
          <w:type w:val="bbPlcHdr"/>
        </w:types>
        <w:behaviors>
          <w:behavior w:val="content"/>
        </w:behaviors>
        <w:guid w:val="{30B88CDA-1A03-4E21-A648-24C91FDB9B1A}"/>
      </w:docPartPr>
      <w:docPartBody>
        <w:p w:rsidR="00000000" w:rsidRDefault="00D11C4E"/>
      </w:docPartBody>
    </w:docPart>
    <w:docPart>
      <w:docPartPr>
        <w:name w:val="0C196E302F3A44FDAA4B83DF546FC1C9"/>
        <w:category>
          <w:name w:val="General"/>
          <w:gallery w:val="placeholder"/>
        </w:category>
        <w:types>
          <w:type w:val="bbPlcHdr"/>
        </w:types>
        <w:behaviors>
          <w:behavior w:val="content"/>
        </w:behaviors>
        <w:guid w:val="{4023E665-15C5-4D2B-841D-B4B8473915F9}"/>
      </w:docPartPr>
      <w:docPartBody>
        <w:p w:rsidR="00000000" w:rsidRDefault="00D11C4E"/>
      </w:docPartBody>
    </w:docPart>
    <w:docPart>
      <w:docPartPr>
        <w:name w:val="862848CF82494E75A10212007CCEB75F"/>
        <w:category>
          <w:name w:val="General"/>
          <w:gallery w:val="placeholder"/>
        </w:category>
        <w:types>
          <w:type w:val="bbPlcHdr"/>
        </w:types>
        <w:behaviors>
          <w:behavior w:val="content"/>
        </w:behaviors>
        <w:guid w:val="{FC297002-36E5-44DC-8344-4BC6867F90CC}"/>
      </w:docPartPr>
      <w:docPartBody>
        <w:p w:rsidR="00000000" w:rsidRDefault="00D11C4E"/>
      </w:docPartBody>
    </w:docPart>
    <w:docPart>
      <w:docPartPr>
        <w:name w:val="81300BD1A66647338E674366FD6111BF"/>
        <w:category>
          <w:name w:val="General"/>
          <w:gallery w:val="placeholder"/>
        </w:category>
        <w:types>
          <w:type w:val="bbPlcHdr"/>
        </w:types>
        <w:behaviors>
          <w:behavior w:val="content"/>
        </w:behaviors>
        <w:guid w:val="{9D7188EB-E67C-4A40-B0E1-7B5ACE73A03B}"/>
      </w:docPartPr>
      <w:docPartBody>
        <w:p w:rsidR="00000000" w:rsidRDefault="00D11C4E"/>
      </w:docPartBody>
    </w:docPart>
    <w:docPart>
      <w:docPartPr>
        <w:name w:val="85CEDAAD071D4EC991AA22D7CB9686F8"/>
        <w:category>
          <w:name w:val="General"/>
          <w:gallery w:val="placeholder"/>
        </w:category>
        <w:types>
          <w:type w:val="bbPlcHdr"/>
        </w:types>
        <w:behaviors>
          <w:behavior w:val="content"/>
        </w:behaviors>
        <w:guid w:val="{EDAC2E7C-2732-49DC-85C7-48318B5234C1}"/>
      </w:docPartPr>
      <w:docPartBody>
        <w:p w:rsidR="00000000" w:rsidRDefault="00D11C4E"/>
      </w:docPartBody>
    </w:docPart>
    <w:docPart>
      <w:docPartPr>
        <w:name w:val="8AB6BC49AE864727AF07412608CBF0AD"/>
        <w:category>
          <w:name w:val="General"/>
          <w:gallery w:val="placeholder"/>
        </w:category>
        <w:types>
          <w:type w:val="bbPlcHdr"/>
        </w:types>
        <w:behaviors>
          <w:behavior w:val="content"/>
        </w:behaviors>
        <w:guid w:val="{F2E9F784-EB8E-492F-9E8F-776C312BDD92}"/>
      </w:docPartPr>
      <w:docPartBody>
        <w:p w:rsidR="00000000" w:rsidRDefault="00D11C4E"/>
      </w:docPartBody>
    </w:docPart>
    <w:docPart>
      <w:docPartPr>
        <w:name w:val="331347CB91EC4BCC9FCDB81299566C44"/>
        <w:category>
          <w:name w:val="General"/>
          <w:gallery w:val="placeholder"/>
        </w:category>
        <w:types>
          <w:type w:val="bbPlcHdr"/>
        </w:types>
        <w:behaviors>
          <w:behavior w:val="content"/>
        </w:behaviors>
        <w:guid w:val="{5FC91811-339B-4FEA-BF94-03C9562EF04A}"/>
      </w:docPartPr>
      <w:docPartBody>
        <w:p w:rsidR="00000000" w:rsidRDefault="00D11C4E"/>
      </w:docPartBody>
    </w:docPart>
    <w:docPart>
      <w:docPartPr>
        <w:name w:val="8E51BAB9E9714B21A86961F079F1BD06"/>
        <w:category>
          <w:name w:val="General"/>
          <w:gallery w:val="placeholder"/>
        </w:category>
        <w:types>
          <w:type w:val="bbPlcHdr"/>
        </w:types>
        <w:behaviors>
          <w:behavior w:val="content"/>
        </w:behaviors>
        <w:guid w:val="{0DD2C540-2A75-4A3E-BE59-A435A9048C74}"/>
      </w:docPartPr>
      <w:docPartBody>
        <w:p w:rsidR="00000000" w:rsidRDefault="0082706F" w:rsidP="0082706F">
          <w:pPr>
            <w:pStyle w:val="8E51BAB9E9714B21A86961F079F1BD06"/>
          </w:pPr>
          <w:r w:rsidRPr="00A30DD1">
            <w:rPr>
              <w:rStyle w:val="PlaceholderText"/>
            </w:rPr>
            <w:t>Click here to enter a date.</w:t>
          </w:r>
        </w:p>
      </w:docPartBody>
    </w:docPart>
    <w:docPart>
      <w:docPartPr>
        <w:name w:val="E4B86BA730AF47CEAD91D5394F652B8B"/>
        <w:category>
          <w:name w:val="General"/>
          <w:gallery w:val="placeholder"/>
        </w:category>
        <w:types>
          <w:type w:val="bbPlcHdr"/>
        </w:types>
        <w:behaviors>
          <w:behavior w:val="content"/>
        </w:behaviors>
        <w:guid w:val="{1EB9B70B-49A4-40DB-9E1E-C062297A6E20}"/>
      </w:docPartPr>
      <w:docPartBody>
        <w:p w:rsidR="00000000" w:rsidRDefault="00D11C4E"/>
      </w:docPartBody>
    </w:docPart>
    <w:docPart>
      <w:docPartPr>
        <w:name w:val="18A2528538E3482C9DA9A24AB13AF32B"/>
        <w:category>
          <w:name w:val="General"/>
          <w:gallery w:val="placeholder"/>
        </w:category>
        <w:types>
          <w:type w:val="bbPlcHdr"/>
        </w:types>
        <w:behaviors>
          <w:behavior w:val="content"/>
        </w:behaviors>
        <w:guid w:val="{03DB79D9-1AC8-4B0C-8D6A-936AC5AA8EB2}"/>
      </w:docPartPr>
      <w:docPartBody>
        <w:p w:rsidR="00000000" w:rsidRDefault="00D11C4E"/>
      </w:docPartBody>
    </w:docPart>
    <w:docPart>
      <w:docPartPr>
        <w:name w:val="AF79E2F67B3A40BDB44CAECF2D987746"/>
        <w:category>
          <w:name w:val="General"/>
          <w:gallery w:val="placeholder"/>
        </w:category>
        <w:types>
          <w:type w:val="bbPlcHdr"/>
        </w:types>
        <w:behaviors>
          <w:behavior w:val="content"/>
        </w:behaviors>
        <w:guid w:val="{B391B69C-225D-433B-8D4B-7A22AB3FA288}"/>
      </w:docPartPr>
      <w:docPartBody>
        <w:p w:rsidR="00000000" w:rsidRDefault="0082706F" w:rsidP="0082706F">
          <w:pPr>
            <w:pStyle w:val="AF79E2F67B3A40BDB44CAECF2D987746"/>
          </w:pPr>
          <w:r>
            <w:rPr>
              <w:rFonts w:eastAsia="Times New Roman" w:cs="Times New Roman"/>
              <w:bCs/>
              <w:szCs w:val="24"/>
            </w:rPr>
            <w:t xml:space="preserve"> </w:t>
          </w:r>
        </w:p>
      </w:docPartBody>
    </w:docPart>
    <w:docPart>
      <w:docPartPr>
        <w:name w:val="9E453B593AAA4FBBA2B6D2C855D50869"/>
        <w:category>
          <w:name w:val="General"/>
          <w:gallery w:val="placeholder"/>
        </w:category>
        <w:types>
          <w:type w:val="bbPlcHdr"/>
        </w:types>
        <w:behaviors>
          <w:behavior w:val="content"/>
        </w:behaviors>
        <w:guid w:val="{BDB07B52-1032-4DF9-86A0-D75BEFE5180C}"/>
      </w:docPartPr>
      <w:docPartBody>
        <w:p w:rsidR="00000000" w:rsidRDefault="00D11C4E"/>
      </w:docPartBody>
    </w:docPart>
    <w:docPart>
      <w:docPartPr>
        <w:name w:val="DFC0F69C671F4BA9B240975F767B71AC"/>
        <w:category>
          <w:name w:val="General"/>
          <w:gallery w:val="placeholder"/>
        </w:category>
        <w:types>
          <w:type w:val="bbPlcHdr"/>
        </w:types>
        <w:behaviors>
          <w:behavior w:val="content"/>
        </w:behaviors>
        <w:guid w:val="{C58FCF3F-938C-485A-98B0-07DCA5C632C6}"/>
      </w:docPartPr>
      <w:docPartBody>
        <w:p w:rsidR="00000000" w:rsidRDefault="00D11C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706F"/>
    <w:rsid w:val="008C55F7"/>
    <w:rsid w:val="0090598B"/>
    <w:rsid w:val="00984D6C"/>
    <w:rsid w:val="00A54AD6"/>
    <w:rsid w:val="00A57564"/>
    <w:rsid w:val="00B252A4"/>
    <w:rsid w:val="00B5530B"/>
    <w:rsid w:val="00C129E8"/>
    <w:rsid w:val="00C968BA"/>
    <w:rsid w:val="00D11C4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0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706F"/>
    <w:rPr>
      <w:rFonts w:ascii="Times New Roman" w:hAnsi="Times New Roman"/>
      <w:sz w:val="24"/>
    </w:rPr>
  </w:style>
  <w:style w:type="paragraph" w:customStyle="1" w:styleId="487D89B4F8B34DB4967D41FE18F7F88D9">
    <w:name w:val="487D89B4F8B34DB4967D41FE18F7F88D9"/>
    <w:rsid w:val="0082706F"/>
    <w:rPr>
      <w:rFonts w:ascii="Times New Roman" w:hAnsi="Times New Roman"/>
      <w:sz w:val="24"/>
    </w:rPr>
  </w:style>
  <w:style w:type="paragraph" w:customStyle="1" w:styleId="AE2570ED5D764CD7AF9686706F550F4622">
    <w:name w:val="AE2570ED5D764CD7AF9686706F550F4622"/>
    <w:rsid w:val="0082706F"/>
    <w:pPr>
      <w:tabs>
        <w:tab w:val="center" w:pos="4680"/>
        <w:tab w:val="right" w:pos="9360"/>
      </w:tabs>
      <w:spacing w:after="0" w:line="240" w:lineRule="auto"/>
    </w:pPr>
    <w:rPr>
      <w:rFonts w:ascii="Times New Roman" w:hAnsi="Times New Roman"/>
      <w:sz w:val="24"/>
    </w:rPr>
  </w:style>
  <w:style w:type="paragraph" w:customStyle="1" w:styleId="8E51BAB9E9714B21A86961F079F1BD06">
    <w:name w:val="8E51BAB9E9714B21A86961F079F1BD06"/>
    <w:rsid w:val="0082706F"/>
    <w:pPr>
      <w:spacing w:after="160" w:line="259" w:lineRule="auto"/>
    </w:pPr>
  </w:style>
  <w:style w:type="paragraph" w:customStyle="1" w:styleId="AF79E2F67B3A40BDB44CAECF2D987746">
    <w:name w:val="AF79E2F67B3A40BDB44CAECF2D987746"/>
    <w:rsid w:val="008270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32969E-8DBF-4CE9-BA87-1D0F5162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441</Words>
  <Characters>2516</Characters>
  <Application>Microsoft Office Word</Application>
  <DocSecurity>0</DocSecurity>
  <Lines>20</Lines>
  <Paragraphs>5</Paragraphs>
  <ScaleCrop>false</ScaleCrop>
  <Company>Texas Legislative Council</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2019-06-11T19:17:00Z</cp:lastPrinted>
  <dcterms:created xsi:type="dcterms:W3CDTF">2015-05-29T14:24:00Z</dcterms:created>
  <dcterms:modified xsi:type="dcterms:W3CDTF">2019-06-11T19:17:00Z</dcterms:modified>
</cp:coreProperties>
</file>

<file path=docProps/custom.xml><?xml version="1.0" encoding="utf-8"?>
<op:Properties xmlns:vt="http://schemas.openxmlformats.org/officeDocument/2006/docPropsVTypes" xmlns:op="http://schemas.openxmlformats.org/officeDocument/2006/custom-properties"/>
</file>