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4A" w:rsidRDefault="002E44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84C57BF15E4A22A1DD78BF0B5D0EE8"/>
          </w:placeholder>
        </w:sdtPr>
        <w:sdtContent>
          <w:r w:rsidRPr="005C2A78">
            <w:rPr>
              <w:rFonts w:cs="Times New Roman"/>
              <w:b/>
              <w:szCs w:val="24"/>
              <w:u w:val="single"/>
            </w:rPr>
            <w:t>BILL ANALYSIS</w:t>
          </w:r>
        </w:sdtContent>
      </w:sdt>
    </w:p>
    <w:p w:rsidR="002E444A" w:rsidRPr="00585C31" w:rsidRDefault="002E444A" w:rsidP="000F1DF9">
      <w:pPr>
        <w:spacing w:after="0" w:line="240" w:lineRule="auto"/>
        <w:rPr>
          <w:rFonts w:cs="Times New Roman"/>
          <w:szCs w:val="24"/>
        </w:rPr>
      </w:pPr>
    </w:p>
    <w:p w:rsidR="002E444A" w:rsidRPr="00585C31" w:rsidRDefault="002E44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444A" w:rsidTr="000F1DF9">
        <w:tc>
          <w:tcPr>
            <w:tcW w:w="2718" w:type="dxa"/>
          </w:tcPr>
          <w:p w:rsidR="002E444A" w:rsidRPr="005C2A78" w:rsidRDefault="002E444A" w:rsidP="006D756B">
            <w:pPr>
              <w:rPr>
                <w:rFonts w:cs="Times New Roman"/>
                <w:szCs w:val="24"/>
              </w:rPr>
            </w:pPr>
            <w:sdt>
              <w:sdtPr>
                <w:rPr>
                  <w:rFonts w:cs="Times New Roman"/>
                  <w:szCs w:val="24"/>
                </w:rPr>
                <w:alias w:val="Agency Title"/>
                <w:tag w:val="AgencyTitleContentControl"/>
                <w:id w:val="1920747753"/>
                <w:lock w:val="sdtContentLocked"/>
                <w:placeholder>
                  <w:docPart w:val="C54CCD454D0E46F585D6B35E9ACC263B"/>
                </w:placeholder>
              </w:sdtPr>
              <w:sdtEndPr>
                <w:rPr>
                  <w:rFonts w:cstheme="minorBidi"/>
                  <w:szCs w:val="22"/>
                </w:rPr>
              </w:sdtEndPr>
              <w:sdtContent>
                <w:r>
                  <w:rPr>
                    <w:rFonts w:cs="Times New Roman"/>
                    <w:szCs w:val="24"/>
                  </w:rPr>
                  <w:t>Senate Research Center</w:t>
                </w:r>
              </w:sdtContent>
            </w:sdt>
          </w:p>
        </w:tc>
        <w:tc>
          <w:tcPr>
            <w:tcW w:w="6858" w:type="dxa"/>
          </w:tcPr>
          <w:p w:rsidR="002E444A" w:rsidRPr="00FF6471" w:rsidRDefault="002E444A" w:rsidP="000F1DF9">
            <w:pPr>
              <w:jc w:val="right"/>
              <w:rPr>
                <w:rFonts w:cs="Times New Roman"/>
                <w:szCs w:val="24"/>
              </w:rPr>
            </w:pPr>
            <w:sdt>
              <w:sdtPr>
                <w:rPr>
                  <w:rFonts w:cs="Times New Roman"/>
                  <w:szCs w:val="24"/>
                </w:rPr>
                <w:alias w:val="Bill Number"/>
                <w:tag w:val="BillNumberOne"/>
                <w:id w:val="-410784069"/>
                <w:lock w:val="sdtContentLocked"/>
                <w:placeholder>
                  <w:docPart w:val="DC13BD5078B04EC69E3EF7E137894CA4"/>
                </w:placeholder>
              </w:sdtPr>
              <w:sdtContent>
                <w:r>
                  <w:rPr>
                    <w:rFonts w:cs="Times New Roman"/>
                    <w:szCs w:val="24"/>
                  </w:rPr>
                  <w:t>C.S.S.B. 2300</w:t>
                </w:r>
              </w:sdtContent>
            </w:sdt>
          </w:p>
        </w:tc>
      </w:tr>
      <w:tr w:rsidR="002E444A" w:rsidTr="000F1DF9">
        <w:sdt>
          <w:sdtPr>
            <w:rPr>
              <w:rFonts w:cs="Times New Roman"/>
              <w:szCs w:val="24"/>
            </w:rPr>
            <w:alias w:val="TLCNumber"/>
            <w:tag w:val="TLCNumber"/>
            <w:id w:val="-542600604"/>
            <w:lock w:val="sdtLocked"/>
            <w:placeholder>
              <w:docPart w:val="DA969027B3DD4DFA9688EA09521157E9"/>
            </w:placeholder>
          </w:sdtPr>
          <w:sdtContent>
            <w:tc>
              <w:tcPr>
                <w:tcW w:w="2718" w:type="dxa"/>
              </w:tcPr>
              <w:p w:rsidR="002E444A" w:rsidRPr="000F1DF9" w:rsidRDefault="002E444A" w:rsidP="00C65088">
                <w:pPr>
                  <w:rPr>
                    <w:rFonts w:cs="Times New Roman"/>
                    <w:szCs w:val="24"/>
                  </w:rPr>
                </w:pPr>
                <w:r>
                  <w:rPr>
                    <w:rFonts w:cs="Times New Roman"/>
                    <w:szCs w:val="24"/>
                  </w:rPr>
                  <w:t>86R25445 MM-F</w:t>
                </w:r>
              </w:p>
            </w:tc>
          </w:sdtContent>
        </w:sdt>
        <w:tc>
          <w:tcPr>
            <w:tcW w:w="6858" w:type="dxa"/>
          </w:tcPr>
          <w:p w:rsidR="002E444A" w:rsidRPr="005C2A78" w:rsidRDefault="002E444A" w:rsidP="006D756B">
            <w:pPr>
              <w:jc w:val="right"/>
              <w:rPr>
                <w:rFonts w:cs="Times New Roman"/>
                <w:szCs w:val="24"/>
              </w:rPr>
            </w:pPr>
            <w:sdt>
              <w:sdtPr>
                <w:rPr>
                  <w:rFonts w:cs="Times New Roman"/>
                  <w:szCs w:val="24"/>
                </w:rPr>
                <w:alias w:val="Author Label"/>
                <w:tag w:val="By"/>
                <w:id w:val="72399597"/>
                <w:lock w:val="sdtLocked"/>
                <w:placeholder>
                  <w:docPart w:val="ED140B8E4D124992A7CFA46F10E42C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96DE83E8E54D68B8026B30CFC642F0"/>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FF21CB8B0AAE42368CACD131EFF52540"/>
                </w:placeholder>
                <w:showingPlcHdr/>
              </w:sdtPr>
              <w:sdtContent/>
            </w:sdt>
          </w:p>
        </w:tc>
      </w:tr>
      <w:tr w:rsidR="002E444A" w:rsidTr="000F1DF9">
        <w:tc>
          <w:tcPr>
            <w:tcW w:w="2718" w:type="dxa"/>
          </w:tcPr>
          <w:p w:rsidR="002E444A" w:rsidRPr="00BC7495" w:rsidRDefault="002E444A" w:rsidP="000F1DF9">
            <w:pPr>
              <w:rPr>
                <w:rFonts w:cs="Times New Roman"/>
                <w:szCs w:val="24"/>
              </w:rPr>
            </w:pPr>
          </w:p>
        </w:tc>
        <w:sdt>
          <w:sdtPr>
            <w:rPr>
              <w:rFonts w:cs="Times New Roman"/>
              <w:szCs w:val="24"/>
            </w:rPr>
            <w:alias w:val="Committee"/>
            <w:tag w:val="Committee"/>
            <w:id w:val="1914272295"/>
            <w:lock w:val="sdtContentLocked"/>
            <w:placeholder>
              <w:docPart w:val="841F60AFC7754B769A31E8460AC3B874"/>
            </w:placeholder>
          </w:sdtPr>
          <w:sdtContent>
            <w:tc>
              <w:tcPr>
                <w:tcW w:w="6858" w:type="dxa"/>
              </w:tcPr>
              <w:p w:rsidR="002E444A" w:rsidRPr="00FF6471" w:rsidRDefault="002E444A" w:rsidP="000F1DF9">
                <w:pPr>
                  <w:jc w:val="right"/>
                  <w:rPr>
                    <w:rFonts w:cs="Times New Roman"/>
                    <w:szCs w:val="24"/>
                  </w:rPr>
                </w:pPr>
                <w:r>
                  <w:rPr>
                    <w:rFonts w:cs="Times New Roman"/>
                    <w:szCs w:val="24"/>
                  </w:rPr>
                  <w:t>Higher Education</w:t>
                </w:r>
              </w:p>
            </w:tc>
          </w:sdtContent>
        </w:sdt>
      </w:tr>
      <w:tr w:rsidR="002E444A" w:rsidTr="000F1DF9">
        <w:tc>
          <w:tcPr>
            <w:tcW w:w="2718" w:type="dxa"/>
          </w:tcPr>
          <w:p w:rsidR="002E444A" w:rsidRPr="00BC7495" w:rsidRDefault="002E444A" w:rsidP="000F1DF9">
            <w:pPr>
              <w:rPr>
                <w:rFonts w:cs="Times New Roman"/>
                <w:szCs w:val="24"/>
              </w:rPr>
            </w:pPr>
          </w:p>
        </w:tc>
        <w:sdt>
          <w:sdtPr>
            <w:rPr>
              <w:rFonts w:cs="Times New Roman"/>
              <w:szCs w:val="24"/>
            </w:rPr>
            <w:alias w:val="Date"/>
            <w:tag w:val="DateContentControl"/>
            <w:id w:val="1178081906"/>
            <w:lock w:val="sdtLocked"/>
            <w:placeholder>
              <w:docPart w:val="0D90844E8BA2499FB1D93AAFC907FEE9"/>
            </w:placeholder>
            <w:date w:fullDate="2019-04-25T00:00:00Z">
              <w:dateFormat w:val="M/d/yyyy"/>
              <w:lid w:val="en-US"/>
              <w:storeMappedDataAs w:val="dateTime"/>
              <w:calendar w:val="gregorian"/>
            </w:date>
          </w:sdtPr>
          <w:sdtContent>
            <w:tc>
              <w:tcPr>
                <w:tcW w:w="6858" w:type="dxa"/>
              </w:tcPr>
              <w:p w:rsidR="002E444A" w:rsidRPr="00FF6471" w:rsidRDefault="002E444A" w:rsidP="000F1DF9">
                <w:pPr>
                  <w:jc w:val="right"/>
                  <w:rPr>
                    <w:rFonts w:cs="Times New Roman"/>
                    <w:szCs w:val="24"/>
                  </w:rPr>
                </w:pPr>
                <w:r>
                  <w:rPr>
                    <w:rFonts w:cs="Times New Roman"/>
                    <w:szCs w:val="24"/>
                  </w:rPr>
                  <w:t>4/25/2019</w:t>
                </w:r>
              </w:p>
            </w:tc>
          </w:sdtContent>
        </w:sdt>
      </w:tr>
      <w:tr w:rsidR="002E444A" w:rsidTr="000F1DF9">
        <w:tc>
          <w:tcPr>
            <w:tcW w:w="2718" w:type="dxa"/>
          </w:tcPr>
          <w:p w:rsidR="002E444A" w:rsidRPr="00BC7495" w:rsidRDefault="002E444A" w:rsidP="000F1DF9">
            <w:pPr>
              <w:rPr>
                <w:rFonts w:cs="Times New Roman"/>
                <w:szCs w:val="24"/>
              </w:rPr>
            </w:pPr>
          </w:p>
        </w:tc>
        <w:sdt>
          <w:sdtPr>
            <w:rPr>
              <w:rFonts w:cs="Times New Roman"/>
              <w:szCs w:val="24"/>
            </w:rPr>
            <w:alias w:val="BA Version"/>
            <w:tag w:val="BAVersion"/>
            <w:id w:val="-1685590809"/>
            <w:lock w:val="sdtContentLocked"/>
            <w:placeholder>
              <w:docPart w:val="E5914B15A56E447C9FB245B77557ABF7"/>
            </w:placeholder>
          </w:sdtPr>
          <w:sdtContent>
            <w:tc>
              <w:tcPr>
                <w:tcW w:w="6858" w:type="dxa"/>
              </w:tcPr>
              <w:p w:rsidR="002E444A" w:rsidRPr="00FF6471" w:rsidRDefault="002E444A" w:rsidP="000F1DF9">
                <w:pPr>
                  <w:jc w:val="right"/>
                  <w:rPr>
                    <w:rFonts w:cs="Times New Roman"/>
                    <w:szCs w:val="24"/>
                  </w:rPr>
                </w:pPr>
                <w:r>
                  <w:rPr>
                    <w:rFonts w:cs="Times New Roman"/>
                    <w:szCs w:val="24"/>
                  </w:rPr>
                  <w:t>Committee Report (Substituted)</w:t>
                </w:r>
              </w:p>
            </w:tc>
          </w:sdtContent>
        </w:sdt>
      </w:tr>
    </w:tbl>
    <w:p w:rsidR="002E444A" w:rsidRPr="00FF6471" w:rsidRDefault="002E444A" w:rsidP="000F1DF9">
      <w:pPr>
        <w:spacing w:after="0" w:line="240" w:lineRule="auto"/>
        <w:rPr>
          <w:rFonts w:cs="Times New Roman"/>
          <w:szCs w:val="24"/>
        </w:rPr>
      </w:pPr>
    </w:p>
    <w:p w:rsidR="002E444A" w:rsidRPr="00FF6471" w:rsidRDefault="002E444A" w:rsidP="000F1DF9">
      <w:pPr>
        <w:spacing w:after="0" w:line="240" w:lineRule="auto"/>
        <w:rPr>
          <w:rFonts w:cs="Times New Roman"/>
          <w:szCs w:val="24"/>
        </w:rPr>
      </w:pPr>
    </w:p>
    <w:p w:rsidR="002E444A" w:rsidRPr="00FF6471" w:rsidRDefault="002E44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7B379F4E96427FB4F6773F539B3D73"/>
        </w:placeholder>
      </w:sdtPr>
      <w:sdtContent>
        <w:p w:rsidR="002E444A" w:rsidRDefault="002E44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A1F65DBEC946AE9373988DD685214F"/>
        </w:placeholder>
      </w:sdtPr>
      <w:sdtContent>
        <w:p w:rsidR="002E444A" w:rsidRDefault="002E444A" w:rsidP="002E444A">
          <w:pPr>
            <w:pStyle w:val="NormalWeb"/>
            <w:spacing w:before="0" w:beforeAutospacing="0" w:after="0" w:afterAutospacing="0"/>
            <w:jc w:val="both"/>
            <w:divId w:val="76365810"/>
            <w:rPr>
              <w:rFonts w:eastAsia="Times New Roman"/>
              <w:bCs/>
            </w:rPr>
          </w:pPr>
        </w:p>
        <w:p w:rsidR="002E444A" w:rsidRPr="00C90ED6" w:rsidRDefault="002E444A" w:rsidP="002E444A">
          <w:pPr>
            <w:pStyle w:val="NormalWeb"/>
            <w:spacing w:before="0" w:beforeAutospacing="0" w:after="0" w:afterAutospacing="0"/>
            <w:jc w:val="both"/>
            <w:divId w:val="76365810"/>
          </w:pPr>
          <w:r w:rsidRPr="00C90ED6">
            <w:t>Texans are aging. Between 2010 and 2030 the number of Texans over 60 will more than double. A recent report by the United States Department of Health and Human Services projects Texas to have the largest increase in demand for overall long-term services and supports (LTSS) nursing care provided by RNs and LPNs between 2015 and 2030. It is estimated that 70 percent of Americans 65 and older will need some form of long-term services and supports in the future.</w:t>
          </w:r>
        </w:p>
        <w:p w:rsidR="002E444A" w:rsidRPr="00C90ED6" w:rsidRDefault="002E444A" w:rsidP="002E444A">
          <w:pPr>
            <w:pStyle w:val="NormalWeb"/>
            <w:spacing w:before="0" w:beforeAutospacing="0" w:after="0" w:afterAutospacing="0"/>
            <w:jc w:val="both"/>
            <w:divId w:val="76365810"/>
          </w:pPr>
          <w:r w:rsidRPr="00C90ED6">
            <w:t> </w:t>
          </w:r>
        </w:p>
        <w:p w:rsidR="002E444A" w:rsidRDefault="002E444A" w:rsidP="002E444A">
          <w:pPr>
            <w:pStyle w:val="NormalWeb"/>
            <w:spacing w:before="0" w:beforeAutospacing="0" w:after="0" w:afterAutospacing="0"/>
            <w:jc w:val="both"/>
            <w:divId w:val="76365810"/>
          </w:pPr>
          <w:r w:rsidRPr="00C90ED6">
            <w:t>A 2016 study by the Texas Department of State Health Services and the Texas Center for Nursing Workforce Studies showed that the state will be 60,000 nurses short of demand by 2030. In the same study, projections show that demand for nurses in long-term care settings (nursing homes) will double between 2015 and 2030.</w:t>
          </w:r>
        </w:p>
        <w:p w:rsidR="002E444A" w:rsidRPr="00C90ED6" w:rsidRDefault="002E444A" w:rsidP="002E444A">
          <w:pPr>
            <w:pStyle w:val="NormalWeb"/>
            <w:spacing w:before="0" w:beforeAutospacing="0" w:after="0" w:afterAutospacing="0"/>
            <w:jc w:val="both"/>
            <w:divId w:val="76365810"/>
          </w:pPr>
        </w:p>
        <w:p w:rsidR="002E444A" w:rsidRPr="00C90ED6" w:rsidRDefault="002E444A" w:rsidP="002E444A">
          <w:pPr>
            <w:pStyle w:val="NormalWeb"/>
            <w:spacing w:before="0" w:beforeAutospacing="0" w:after="0" w:afterAutospacing="0"/>
            <w:jc w:val="both"/>
            <w:divId w:val="76365810"/>
          </w:pPr>
          <w:r w:rsidRPr="00C90ED6">
            <w:t>In 2017, the same state agency reported that long-term care facilities had the highest vacancy rate of any practice area for registered nurses in the state at 18.9 percent, more than double the vacancy rate of hospitals (8.1 percent).</w:t>
          </w:r>
        </w:p>
        <w:p w:rsidR="002E444A" w:rsidRPr="00C90ED6" w:rsidRDefault="002E444A" w:rsidP="002E444A">
          <w:pPr>
            <w:pStyle w:val="NormalWeb"/>
            <w:spacing w:before="0" w:beforeAutospacing="0" w:after="0" w:afterAutospacing="0"/>
            <w:jc w:val="both"/>
            <w:divId w:val="76365810"/>
          </w:pPr>
          <w:r w:rsidRPr="00C90ED6">
            <w:t> </w:t>
          </w:r>
        </w:p>
        <w:p w:rsidR="002E444A" w:rsidRPr="00C90ED6" w:rsidRDefault="002E444A" w:rsidP="002E444A">
          <w:pPr>
            <w:pStyle w:val="NormalWeb"/>
            <w:spacing w:before="0" w:beforeAutospacing="0" w:after="0" w:afterAutospacing="0"/>
            <w:jc w:val="both"/>
            <w:divId w:val="76365810"/>
          </w:pPr>
          <w:r w:rsidRPr="00C90ED6">
            <w:t>The current workforce shortage in long-term care poses a threat to patient safety, as adequate staffing levels are the primary indicator of quality care in these settings. High vacancy and turnover also increase workload and stress levels of existing staff and places greater financial strain on nursing homes that rely on government funding sources as the primary payor (Medicare and Medicaid).</w:t>
          </w:r>
        </w:p>
        <w:p w:rsidR="002E444A" w:rsidRPr="00C90ED6" w:rsidRDefault="002E444A" w:rsidP="002E444A">
          <w:pPr>
            <w:pStyle w:val="NormalWeb"/>
            <w:spacing w:before="0" w:beforeAutospacing="0" w:after="0" w:afterAutospacing="0"/>
            <w:jc w:val="both"/>
            <w:divId w:val="76365810"/>
          </w:pPr>
          <w:r w:rsidRPr="00C90ED6">
            <w:t> </w:t>
          </w:r>
        </w:p>
        <w:p w:rsidR="002E444A" w:rsidRPr="00C90ED6" w:rsidRDefault="002E444A" w:rsidP="002E444A">
          <w:pPr>
            <w:pStyle w:val="NormalWeb"/>
            <w:spacing w:before="0" w:beforeAutospacing="0" w:after="0" w:afterAutospacing="0"/>
            <w:jc w:val="both"/>
            <w:divId w:val="76365810"/>
          </w:pPr>
          <w:r w:rsidRPr="00C90ED6">
            <w:t>Finally, growing levels of student loan debt increases the financial pressure on new nurses forcing them to pursue careers in healthcare settings based on pay rather than their passion.</w:t>
          </w:r>
        </w:p>
        <w:p w:rsidR="002E444A" w:rsidRPr="00C90ED6" w:rsidRDefault="002E444A" w:rsidP="002E444A">
          <w:pPr>
            <w:pStyle w:val="NormalWeb"/>
            <w:spacing w:before="0" w:beforeAutospacing="0" w:after="0" w:afterAutospacing="0"/>
            <w:jc w:val="both"/>
            <w:divId w:val="76365810"/>
          </w:pPr>
          <w:r w:rsidRPr="00C90ED6">
            <w:t> </w:t>
          </w:r>
        </w:p>
        <w:p w:rsidR="002E444A" w:rsidRDefault="002E444A" w:rsidP="002E444A">
          <w:pPr>
            <w:pStyle w:val="NormalWeb"/>
            <w:spacing w:before="0" w:beforeAutospacing="0" w:after="0" w:afterAutospacing="0"/>
            <w:jc w:val="both"/>
            <w:divId w:val="76365810"/>
          </w:pPr>
          <w:r w:rsidRPr="00C90ED6">
            <w:t>S.B. 2300 establishes a student loan assistance grant program to be administrated by the Texas Higher Education Coordinating Board (THECB) specifically for Advanced Practice Registered Nurses, Registered Nurses</w:t>
          </w:r>
          <w:r>
            <w:t>,</w:t>
          </w:r>
          <w:r w:rsidRPr="00C90ED6">
            <w:t xml:space="preserve"> and Licensed Vocational Nurses who meet eligibility criteria for application, including full-time employment by a long-term care facility (nursing home) for at least one year.</w:t>
          </w:r>
        </w:p>
        <w:p w:rsidR="002E444A" w:rsidRPr="00C90ED6" w:rsidRDefault="002E444A" w:rsidP="002E444A">
          <w:pPr>
            <w:pStyle w:val="NormalWeb"/>
            <w:spacing w:before="0" w:beforeAutospacing="0" w:after="0" w:afterAutospacing="0"/>
            <w:jc w:val="both"/>
            <w:divId w:val="76365810"/>
          </w:pPr>
        </w:p>
        <w:p w:rsidR="002E444A" w:rsidRPr="00C90ED6" w:rsidRDefault="002E444A" w:rsidP="002E444A">
          <w:pPr>
            <w:pStyle w:val="NormalWeb"/>
            <w:spacing w:before="0" w:beforeAutospacing="0" w:after="0" w:afterAutospacing="0"/>
            <w:jc w:val="both"/>
            <w:divId w:val="76365810"/>
          </w:pPr>
          <w:r w:rsidRPr="00C90ED6">
            <w:t>THECB may solicit and accept gifts and grants from any public or private source for the purposes of this subchapter.</w:t>
          </w:r>
        </w:p>
        <w:p w:rsidR="002E444A" w:rsidRPr="00C90ED6" w:rsidRDefault="002E444A" w:rsidP="002E444A">
          <w:pPr>
            <w:pStyle w:val="NormalWeb"/>
            <w:spacing w:before="0" w:beforeAutospacing="0" w:after="0" w:afterAutospacing="0"/>
            <w:jc w:val="both"/>
            <w:divId w:val="76365810"/>
          </w:pPr>
          <w:r w:rsidRPr="00C90ED6">
            <w:t> </w:t>
          </w:r>
        </w:p>
        <w:p w:rsidR="002E444A" w:rsidRDefault="002E444A" w:rsidP="002E444A">
          <w:pPr>
            <w:pStyle w:val="NormalWeb"/>
            <w:spacing w:before="0" w:beforeAutospacing="0" w:after="0" w:afterAutospacing="0"/>
            <w:jc w:val="both"/>
            <w:divId w:val="76365810"/>
          </w:pPr>
          <w:r w:rsidRPr="00C90ED6">
            <w:t>A student loan assistance program available to nurses who work in long-term care will offer more opportunity for new nurses, improve quality care for aging Texans, and generate potential long-term cost savings for the state.</w:t>
          </w:r>
        </w:p>
        <w:p w:rsidR="002E444A" w:rsidRPr="00C90ED6" w:rsidRDefault="002E444A" w:rsidP="002E444A">
          <w:pPr>
            <w:pStyle w:val="NormalWeb"/>
            <w:spacing w:before="0" w:beforeAutospacing="0" w:after="0" w:afterAutospacing="0"/>
            <w:jc w:val="both"/>
            <w:divId w:val="76365810"/>
          </w:pPr>
        </w:p>
        <w:p w:rsidR="002E444A" w:rsidRPr="00C90ED6" w:rsidRDefault="002E444A" w:rsidP="002E444A">
          <w:pPr>
            <w:pStyle w:val="NormalWeb"/>
            <w:spacing w:before="0" w:beforeAutospacing="0" w:after="0" w:afterAutospacing="0"/>
            <w:jc w:val="both"/>
            <w:divId w:val="76365810"/>
          </w:pPr>
          <w:r w:rsidRPr="00C90ED6">
            <w:t xml:space="preserve">As proposed, S.B. 2300 </w:t>
          </w:r>
          <w:r>
            <w:t>would amend</w:t>
          </w:r>
          <w:r w:rsidRPr="00C90ED6">
            <w:t xml:space="preserve"> current law relating to student loan repayment assistance for certain nurses employed by a long-term care facility.</w:t>
          </w:r>
        </w:p>
        <w:p w:rsidR="002E444A" w:rsidRPr="00C90ED6" w:rsidRDefault="002E444A" w:rsidP="002E444A">
          <w:pPr>
            <w:pStyle w:val="NormalWeb"/>
            <w:spacing w:before="0" w:beforeAutospacing="0" w:after="0" w:afterAutospacing="0"/>
            <w:jc w:val="both"/>
            <w:divId w:val="76365810"/>
          </w:pPr>
          <w:r w:rsidRPr="00C90ED6">
            <w:t> </w:t>
          </w:r>
        </w:p>
        <w:p w:rsidR="002E444A" w:rsidRPr="00C90ED6" w:rsidRDefault="002E444A" w:rsidP="002E444A">
          <w:pPr>
            <w:pStyle w:val="NormalWeb"/>
            <w:spacing w:before="0" w:beforeAutospacing="0" w:after="0" w:afterAutospacing="0"/>
            <w:jc w:val="both"/>
            <w:divId w:val="76365810"/>
          </w:pPr>
          <w:r w:rsidRPr="00C90ED6">
            <w:t>The substitute merely inserts Chair Nelson's fiscal responsibility language, in case S.B. 2300 is not funded through the appropriations process.</w:t>
          </w:r>
        </w:p>
        <w:p w:rsidR="002E444A" w:rsidRPr="00C90ED6" w:rsidRDefault="002E444A" w:rsidP="002E444A">
          <w:pPr>
            <w:pStyle w:val="NormalWeb"/>
            <w:spacing w:before="0" w:beforeAutospacing="0" w:after="0" w:afterAutospacing="0"/>
            <w:jc w:val="both"/>
            <w:divId w:val="76365810"/>
          </w:pPr>
          <w:r w:rsidRPr="00C90ED6">
            <w:t> </w:t>
          </w:r>
        </w:p>
        <w:p w:rsidR="002E444A" w:rsidRPr="00C90ED6" w:rsidRDefault="002E444A" w:rsidP="002E444A">
          <w:pPr>
            <w:pStyle w:val="NormalWeb"/>
            <w:spacing w:before="0" w:beforeAutospacing="0" w:after="0" w:afterAutospacing="0"/>
            <w:jc w:val="both"/>
            <w:divId w:val="76365810"/>
          </w:pPr>
          <w:r w:rsidRPr="00C90ED6">
            <w:t>The committee substitute to S.B. 2300 establishes a student l</w:t>
          </w:r>
          <w:r>
            <w:t>oan assistance grant program—</w:t>
          </w:r>
          <w:r w:rsidRPr="00C90ED6">
            <w:t xml:space="preserve">to be administered by the Texas Higher </w:t>
          </w:r>
          <w:r>
            <w:t>Education Coordinating Board—</w:t>
          </w:r>
          <w:r w:rsidRPr="00C90ED6">
            <w:t>specifically for Advanced Practice Registered Nurses, Registered Nurses, and Licensed Vocational Nurses. Loan repayment would be made annually, for a maximum of five years, for nurses who work full-time in a long-term care facility.</w:t>
          </w:r>
        </w:p>
        <w:p w:rsidR="002E444A" w:rsidRPr="00D70925" w:rsidRDefault="002E444A" w:rsidP="002E444A">
          <w:pPr>
            <w:spacing w:after="0" w:line="240" w:lineRule="auto"/>
            <w:jc w:val="both"/>
            <w:rPr>
              <w:rFonts w:eastAsia="Times New Roman" w:cs="Times New Roman"/>
              <w:bCs/>
              <w:szCs w:val="24"/>
            </w:rPr>
          </w:pPr>
        </w:p>
      </w:sdtContent>
    </w:sdt>
    <w:p w:rsidR="002E444A" w:rsidRDefault="002E44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2300 </w:t>
      </w:r>
      <w:bookmarkStart w:id="1" w:name="AmendsCurrentLaw"/>
      <w:bookmarkEnd w:id="1"/>
      <w:r>
        <w:rPr>
          <w:rFonts w:cs="Times New Roman"/>
          <w:szCs w:val="24"/>
        </w:rPr>
        <w:t xml:space="preserve">amends current law </w:t>
      </w:r>
      <w:r>
        <w:t>relating to student loan repayment assistance for certain nurses employed by a long-term care facility.</w:t>
      </w:r>
    </w:p>
    <w:p w:rsidR="002E444A" w:rsidRPr="00C90ED6" w:rsidRDefault="002E444A" w:rsidP="000F1DF9">
      <w:pPr>
        <w:spacing w:after="0" w:line="240" w:lineRule="auto"/>
        <w:jc w:val="both"/>
        <w:rPr>
          <w:rFonts w:eastAsia="Times New Roman" w:cs="Times New Roman"/>
          <w:szCs w:val="24"/>
        </w:rPr>
      </w:pPr>
    </w:p>
    <w:p w:rsidR="002E444A" w:rsidRPr="005C2A78" w:rsidRDefault="002E44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BED097E5D24AF7BED801B9208CACC8"/>
          </w:placeholder>
        </w:sdtPr>
        <w:sdtContent>
          <w:r>
            <w:rPr>
              <w:rFonts w:eastAsia="Times New Roman" w:cs="Times New Roman"/>
              <w:b/>
              <w:szCs w:val="24"/>
              <w:u w:val="single"/>
            </w:rPr>
            <w:t>RULEMAKING AUTHORITY</w:t>
          </w:r>
        </w:sdtContent>
      </w:sdt>
    </w:p>
    <w:p w:rsidR="002E444A" w:rsidRPr="006529C4" w:rsidRDefault="002E444A" w:rsidP="00774EC7">
      <w:pPr>
        <w:spacing w:after="0" w:line="240" w:lineRule="auto"/>
        <w:jc w:val="both"/>
        <w:rPr>
          <w:rFonts w:cs="Times New Roman"/>
          <w:szCs w:val="24"/>
        </w:rPr>
      </w:pPr>
    </w:p>
    <w:p w:rsidR="002E444A" w:rsidRPr="006529C4" w:rsidRDefault="002E444A" w:rsidP="00774EC7">
      <w:pPr>
        <w:spacing w:after="0" w:line="240" w:lineRule="auto"/>
        <w:jc w:val="both"/>
        <w:rPr>
          <w:rFonts w:cs="Times New Roman"/>
          <w:szCs w:val="24"/>
        </w:rPr>
      </w:pPr>
      <w:r>
        <w:t>Rulemaking authority is expressly granted to the Texas Higher Education Coordinating Board in SECTION 1 (Section 61.737, Education Code) of this bill.</w:t>
      </w:r>
    </w:p>
    <w:p w:rsidR="002E444A" w:rsidRPr="006529C4" w:rsidRDefault="002E444A" w:rsidP="00774EC7">
      <w:pPr>
        <w:spacing w:after="0" w:line="240" w:lineRule="auto"/>
        <w:jc w:val="both"/>
        <w:rPr>
          <w:rFonts w:cs="Times New Roman"/>
          <w:szCs w:val="24"/>
        </w:rPr>
      </w:pPr>
    </w:p>
    <w:p w:rsidR="002E444A" w:rsidRPr="005C2A78" w:rsidRDefault="002E44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C72BB8A47F4B37B0A84B5C6CBAFD72"/>
          </w:placeholder>
        </w:sdtPr>
        <w:sdtContent>
          <w:r>
            <w:rPr>
              <w:rFonts w:eastAsia="Times New Roman" w:cs="Times New Roman"/>
              <w:b/>
              <w:szCs w:val="24"/>
              <w:u w:val="single"/>
            </w:rPr>
            <w:t>SECTION BY SECTION ANALYSIS</w:t>
          </w:r>
        </w:sdtContent>
      </w:sdt>
    </w:p>
    <w:p w:rsidR="002E444A" w:rsidRPr="005C2A78" w:rsidRDefault="002E444A" w:rsidP="002E444A">
      <w:pPr>
        <w:spacing w:after="0" w:line="240" w:lineRule="auto"/>
        <w:jc w:val="both"/>
        <w:rPr>
          <w:rFonts w:eastAsia="Times New Roman" w:cs="Times New Roman"/>
          <w:szCs w:val="24"/>
        </w:rPr>
      </w:pPr>
    </w:p>
    <w:p w:rsidR="002E444A" w:rsidRDefault="002E444A" w:rsidP="002E444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07AB9">
        <w:rPr>
          <w:rFonts w:eastAsia="Times New Roman" w:cs="Times New Roman"/>
          <w:szCs w:val="24"/>
        </w:rPr>
        <w:t xml:space="preserve">Chapter 61, Education Code, </w:t>
      </w:r>
      <w:r>
        <w:rPr>
          <w:rFonts w:eastAsia="Times New Roman" w:cs="Times New Roman"/>
          <w:szCs w:val="24"/>
        </w:rPr>
        <w:t xml:space="preserve">by adding Subchapter N, </w:t>
      </w:r>
      <w:r w:rsidRPr="00807AB9">
        <w:rPr>
          <w:rFonts w:eastAsia="Times New Roman" w:cs="Times New Roman"/>
          <w:szCs w:val="24"/>
        </w:rPr>
        <w:t>as follows:</w:t>
      </w:r>
    </w:p>
    <w:p w:rsidR="002E444A" w:rsidRDefault="002E444A" w:rsidP="002E444A">
      <w:pPr>
        <w:spacing w:after="0" w:line="240" w:lineRule="auto"/>
        <w:rPr>
          <w:rFonts w:eastAsia="Times New Roman" w:cs="Times New Roman"/>
          <w:szCs w:val="24"/>
        </w:rPr>
      </w:pPr>
    </w:p>
    <w:p w:rsidR="002E444A" w:rsidRPr="00807AB9" w:rsidRDefault="002E444A" w:rsidP="002E444A">
      <w:pPr>
        <w:spacing w:after="0" w:line="240" w:lineRule="auto"/>
        <w:jc w:val="center"/>
        <w:rPr>
          <w:rFonts w:eastAsia="Times New Roman" w:cs="Times New Roman"/>
          <w:szCs w:val="24"/>
        </w:rPr>
      </w:pPr>
      <w:r w:rsidRPr="00807AB9">
        <w:rPr>
          <w:rFonts w:eastAsia="Times New Roman" w:cs="Times New Roman"/>
          <w:szCs w:val="24"/>
        </w:rPr>
        <w:t>SUBCHAPTER N. REPAYMENT OF EDUCATION LOANS FOR CERTAIN NURSES</w:t>
      </w:r>
    </w:p>
    <w:p w:rsidR="002E444A" w:rsidRPr="00807AB9" w:rsidRDefault="002E444A" w:rsidP="002E444A">
      <w:pPr>
        <w:spacing w:after="0" w:line="240" w:lineRule="auto"/>
        <w:jc w:val="both"/>
        <w:rPr>
          <w:rFonts w:eastAsia="Times New Roman" w:cs="Times New Roman"/>
          <w:szCs w:val="24"/>
        </w:rPr>
      </w:pPr>
    </w:p>
    <w:p w:rsidR="002E444A" w:rsidRPr="00807AB9" w:rsidRDefault="002E444A" w:rsidP="002E444A">
      <w:pPr>
        <w:spacing w:after="0" w:line="240" w:lineRule="auto"/>
        <w:ind w:left="720"/>
        <w:jc w:val="both"/>
        <w:rPr>
          <w:rFonts w:eastAsia="Times New Roman" w:cs="Times New Roman"/>
          <w:szCs w:val="24"/>
        </w:rPr>
      </w:pPr>
      <w:r>
        <w:rPr>
          <w:rFonts w:eastAsia="Times New Roman" w:cs="Times New Roman"/>
          <w:szCs w:val="24"/>
        </w:rPr>
        <w:t xml:space="preserve">Sec. 61.731. </w:t>
      </w:r>
      <w:r w:rsidRPr="00807AB9">
        <w:rPr>
          <w:rFonts w:eastAsia="Times New Roman" w:cs="Times New Roman"/>
          <w:szCs w:val="24"/>
        </w:rPr>
        <w:t>LOAN RE</w:t>
      </w:r>
      <w:r>
        <w:rPr>
          <w:rFonts w:eastAsia="Times New Roman" w:cs="Times New Roman"/>
          <w:szCs w:val="24"/>
        </w:rPr>
        <w:t>PAYMENT ASSISTANCE AUTHORIZED. Requires t</w:t>
      </w:r>
      <w:r w:rsidRPr="00807AB9">
        <w:rPr>
          <w:rFonts w:eastAsia="Times New Roman" w:cs="Times New Roman"/>
          <w:szCs w:val="24"/>
        </w:rPr>
        <w:t xml:space="preserve">he </w:t>
      </w:r>
      <w:r>
        <w:rPr>
          <w:rFonts w:eastAsia="Times New Roman" w:cs="Times New Roman"/>
          <w:szCs w:val="24"/>
        </w:rPr>
        <w:t>Texas Higher Education Coordinating B</w:t>
      </w:r>
      <w:r w:rsidRPr="00807AB9">
        <w:rPr>
          <w:rFonts w:eastAsia="Times New Roman" w:cs="Times New Roman"/>
          <w:szCs w:val="24"/>
        </w:rPr>
        <w:t xml:space="preserve">oard </w:t>
      </w:r>
      <w:r>
        <w:rPr>
          <w:rFonts w:eastAsia="Times New Roman" w:cs="Times New Roman"/>
          <w:szCs w:val="24"/>
        </w:rPr>
        <w:t>(THECB) to</w:t>
      </w:r>
      <w:r w:rsidRPr="00807AB9">
        <w:rPr>
          <w:rFonts w:eastAsia="Times New Roman" w:cs="Times New Roman"/>
          <w:szCs w:val="24"/>
        </w:rPr>
        <w:t xml:space="preserve"> provide, in accordance with this subchapter and </w:t>
      </w:r>
      <w:r>
        <w:rPr>
          <w:rFonts w:eastAsia="Times New Roman" w:cs="Times New Roman"/>
          <w:szCs w:val="24"/>
        </w:rPr>
        <w:t>THECB</w:t>
      </w:r>
      <w:r w:rsidRPr="00807AB9">
        <w:rPr>
          <w:rFonts w:eastAsia="Times New Roman" w:cs="Times New Roman"/>
          <w:szCs w:val="24"/>
        </w:rPr>
        <w:t xml:space="preserve"> rules, assistance in the repayment of eligible student loans for eligible nurses who apply and qualify for the assistance.</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720"/>
        <w:jc w:val="both"/>
        <w:rPr>
          <w:rFonts w:eastAsia="Times New Roman" w:cs="Times New Roman"/>
          <w:szCs w:val="24"/>
        </w:rPr>
      </w:pPr>
      <w:r w:rsidRPr="00807AB9">
        <w:rPr>
          <w:rFonts w:eastAsia="Times New Roman" w:cs="Times New Roman"/>
          <w:szCs w:val="24"/>
        </w:rPr>
        <w:t>Sec. 61.73</w:t>
      </w:r>
      <w:r>
        <w:rPr>
          <w:rFonts w:eastAsia="Times New Roman" w:cs="Times New Roman"/>
          <w:szCs w:val="24"/>
        </w:rPr>
        <w:t>2.</w:t>
      </w:r>
      <w:r w:rsidRPr="00807AB9">
        <w:rPr>
          <w:rFonts w:eastAsia="Times New Roman" w:cs="Times New Roman"/>
          <w:szCs w:val="24"/>
        </w:rPr>
        <w:t xml:space="preserve"> ELIGIBILITY. </w:t>
      </w:r>
      <w:r>
        <w:rPr>
          <w:rFonts w:eastAsia="Times New Roman" w:cs="Times New Roman"/>
          <w:szCs w:val="24"/>
        </w:rPr>
        <w:t>Requires a nurse, t</w:t>
      </w:r>
      <w:r w:rsidRPr="00807AB9">
        <w:rPr>
          <w:rFonts w:eastAsia="Times New Roman" w:cs="Times New Roman"/>
          <w:szCs w:val="24"/>
        </w:rPr>
        <w:t xml:space="preserve">o be eligible to receive loan repayment assistance under this subchapter, </w:t>
      </w:r>
      <w:r>
        <w:rPr>
          <w:rFonts w:eastAsia="Times New Roman" w:cs="Times New Roman"/>
          <w:szCs w:val="24"/>
        </w:rPr>
        <w:t>to</w:t>
      </w:r>
      <w:r w:rsidRPr="00807AB9">
        <w:rPr>
          <w:rFonts w:eastAsia="Times New Roman" w:cs="Times New Roman"/>
          <w:szCs w:val="24"/>
        </w:rPr>
        <w:t>:</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2160"/>
        <w:jc w:val="both"/>
        <w:rPr>
          <w:rFonts w:eastAsia="Times New Roman" w:cs="Times New Roman"/>
          <w:szCs w:val="24"/>
        </w:rPr>
      </w:pPr>
      <w:r>
        <w:rPr>
          <w:rFonts w:eastAsia="Times New Roman" w:cs="Times New Roman"/>
          <w:szCs w:val="24"/>
        </w:rPr>
        <w:t xml:space="preserve">(1) </w:t>
      </w:r>
      <w:r w:rsidRPr="00807AB9">
        <w:rPr>
          <w:rFonts w:eastAsia="Times New Roman" w:cs="Times New Roman"/>
          <w:szCs w:val="24"/>
        </w:rPr>
        <w:t xml:space="preserve">apply to </w:t>
      </w:r>
      <w:r>
        <w:rPr>
          <w:rFonts w:eastAsia="Times New Roman" w:cs="Times New Roman"/>
          <w:szCs w:val="24"/>
        </w:rPr>
        <w:t>THECB</w:t>
      </w:r>
      <w:r w:rsidRPr="00807AB9">
        <w:rPr>
          <w:rFonts w:eastAsia="Times New Roman" w:cs="Times New Roman"/>
          <w:szCs w:val="24"/>
        </w:rPr>
        <w:t xml:space="preserve"> in a manner prescribed by </w:t>
      </w:r>
      <w:r>
        <w:rPr>
          <w:rFonts w:eastAsia="Times New Roman" w:cs="Times New Roman"/>
          <w:szCs w:val="24"/>
        </w:rPr>
        <w:t>THECB</w:t>
      </w:r>
      <w:r w:rsidRPr="00807AB9">
        <w:rPr>
          <w:rFonts w:eastAsia="Times New Roman" w:cs="Times New Roman"/>
          <w:szCs w:val="24"/>
        </w:rPr>
        <w:t>;</w:t>
      </w:r>
    </w:p>
    <w:p w:rsidR="002E444A" w:rsidRPr="00807AB9" w:rsidRDefault="002E444A" w:rsidP="002E444A">
      <w:pPr>
        <w:spacing w:after="0" w:line="240" w:lineRule="auto"/>
        <w:ind w:left="2160"/>
        <w:jc w:val="both"/>
        <w:rPr>
          <w:rFonts w:eastAsia="Times New Roman" w:cs="Times New Roman"/>
          <w:szCs w:val="24"/>
        </w:rPr>
      </w:pPr>
    </w:p>
    <w:p w:rsidR="002E444A" w:rsidRPr="00807AB9" w:rsidRDefault="002E444A" w:rsidP="002E444A">
      <w:pPr>
        <w:spacing w:after="0" w:line="240" w:lineRule="auto"/>
        <w:ind w:left="2160"/>
        <w:jc w:val="both"/>
        <w:rPr>
          <w:rFonts w:eastAsia="Times New Roman" w:cs="Times New Roman"/>
          <w:szCs w:val="24"/>
        </w:rPr>
      </w:pPr>
      <w:r>
        <w:rPr>
          <w:rFonts w:eastAsia="Times New Roman" w:cs="Times New Roman"/>
          <w:szCs w:val="24"/>
        </w:rPr>
        <w:t>(2)</w:t>
      </w:r>
      <w:r w:rsidRPr="00807AB9">
        <w:rPr>
          <w:rFonts w:eastAsia="Times New Roman" w:cs="Times New Roman"/>
          <w:szCs w:val="24"/>
        </w:rPr>
        <w:t xml:space="preserve"> be an advanced practice registered nurse, registered nurse, or licensed vocational nurse; and</w:t>
      </w:r>
    </w:p>
    <w:p w:rsidR="002E444A" w:rsidRPr="00807AB9" w:rsidRDefault="002E444A" w:rsidP="002E444A">
      <w:pPr>
        <w:spacing w:after="0" w:line="240" w:lineRule="auto"/>
        <w:ind w:left="2160"/>
        <w:jc w:val="both"/>
        <w:rPr>
          <w:rFonts w:eastAsia="Times New Roman" w:cs="Times New Roman"/>
          <w:szCs w:val="24"/>
        </w:rPr>
      </w:pPr>
    </w:p>
    <w:p w:rsidR="002E444A" w:rsidRPr="00807AB9" w:rsidRDefault="002E444A" w:rsidP="002E444A">
      <w:pPr>
        <w:spacing w:after="0" w:line="240" w:lineRule="auto"/>
        <w:ind w:left="2160"/>
        <w:jc w:val="both"/>
        <w:rPr>
          <w:rFonts w:eastAsia="Times New Roman" w:cs="Times New Roman"/>
          <w:szCs w:val="24"/>
        </w:rPr>
      </w:pPr>
      <w:r>
        <w:rPr>
          <w:rFonts w:eastAsia="Times New Roman" w:cs="Times New Roman"/>
          <w:szCs w:val="24"/>
        </w:rPr>
        <w:t xml:space="preserve">(3) </w:t>
      </w:r>
      <w:r w:rsidRPr="00807AB9">
        <w:rPr>
          <w:rFonts w:eastAsia="Times New Roman" w:cs="Times New Roman"/>
          <w:szCs w:val="24"/>
        </w:rPr>
        <w:t>at the time of application for repayment assistance have been employed full-time for at least one year by, and currently be employed full-time by:</w:t>
      </w:r>
    </w:p>
    <w:p w:rsidR="002E444A" w:rsidRPr="00807AB9" w:rsidRDefault="002E444A" w:rsidP="002E444A">
      <w:pPr>
        <w:spacing w:after="0" w:line="240" w:lineRule="auto"/>
        <w:ind w:left="2880"/>
        <w:jc w:val="both"/>
        <w:rPr>
          <w:rFonts w:eastAsia="Times New Roman" w:cs="Times New Roman"/>
          <w:szCs w:val="24"/>
        </w:rPr>
      </w:pPr>
    </w:p>
    <w:p w:rsidR="002E444A" w:rsidRPr="00807AB9" w:rsidRDefault="002E444A" w:rsidP="002E444A">
      <w:pPr>
        <w:spacing w:after="0" w:line="240" w:lineRule="auto"/>
        <w:ind w:left="2880"/>
        <w:jc w:val="both"/>
        <w:rPr>
          <w:rFonts w:eastAsia="Times New Roman" w:cs="Times New Roman"/>
          <w:szCs w:val="24"/>
        </w:rPr>
      </w:pPr>
      <w:r>
        <w:rPr>
          <w:rFonts w:eastAsia="Times New Roman" w:cs="Times New Roman"/>
          <w:szCs w:val="24"/>
        </w:rPr>
        <w:t xml:space="preserve">(A) </w:t>
      </w:r>
      <w:r w:rsidRPr="00807AB9">
        <w:rPr>
          <w:rFonts w:eastAsia="Times New Roman" w:cs="Times New Roman"/>
          <w:szCs w:val="24"/>
        </w:rPr>
        <w:t>a convalescent or nursing facility, as defined by Chapter 242</w:t>
      </w:r>
      <w:r>
        <w:rPr>
          <w:rFonts w:eastAsia="Times New Roman" w:cs="Times New Roman"/>
          <w:szCs w:val="24"/>
        </w:rPr>
        <w:t xml:space="preserve"> (Convalescent and Nursing Facilities a</w:t>
      </w:r>
      <w:r w:rsidRPr="00807AB9">
        <w:rPr>
          <w:rFonts w:eastAsia="Times New Roman" w:cs="Times New Roman"/>
          <w:szCs w:val="24"/>
        </w:rPr>
        <w:t>nd Related Institutions</w:t>
      </w:r>
      <w:r>
        <w:rPr>
          <w:rFonts w:eastAsia="Times New Roman" w:cs="Times New Roman"/>
          <w:szCs w:val="24"/>
        </w:rPr>
        <w:t>)</w:t>
      </w:r>
      <w:r w:rsidRPr="00807AB9">
        <w:rPr>
          <w:rFonts w:eastAsia="Times New Roman" w:cs="Times New Roman"/>
          <w:szCs w:val="24"/>
        </w:rPr>
        <w:t>, Health and Safety Code; or</w:t>
      </w:r>
    </w:p>
    <w:p w:rsidR="002E444A" w:rsidRPr="00807AB9" w:rsidRDefault="002E444A" w:rsidP="002E444A">
      <w:pPr>
        <w:spacing w:after="0" w:line="240" w:lineRule="auto"/>
        <w:ind w:left="2880"/>
        <w:jc w:val="both"/>
        <w:rPr>
          <w:rFonts w:eastAsia="Times New Roman" w:cs="Times New Roman"/>
          <w:szCs w:val="24"/>
        </w:rPr>
      </w:pPr>
    </w:p>
    <w:p w:rsidR="002E444A" w:rsidRPr="00807AB9" w:rsidRDefault="002E444A" w:rsidP="002E444A">
      <w:pPr>
        <w:spacing w:after="0" w:line="240" w:lineRule="auto"/>
        <w:ind w:left="2880"/>
        <w:jc w:val="both"/>
        <w:rPr>
          <w:rFonts w:eastAsia="Times New Roman" w:cs="Times New Roman"/>
          <w:szCs w:val="24"/>
        </w:rPr>
      </w:pPr>
      <w:r>
        <w:rPr>
          <w:rFonts w:eastAsia="Times New Roman" w:cs="Times New Roman"/>
          <w:szCs w:val="24"/>
        </w:rPr>
        <w:t>(B)</w:t>
      </w:r>
      <w:r w:rsidRPr="00807AB9">
        <w:rPr>
          <w:rFonts w:eastAsia="Times New Roman" w:cs="Times New Roman"/>
          <w:szCs w:val="24"/>
        </w:rPr>
        <w:t xml:space="preserve"> a continuing care facility, as defined by Chapter 246</w:t>
      </w:r>
      <w:r>
        <w:rPr>
          <w:rFonts w:eastAsia="Times New Roman" w:cs="Times New Roman"/>
          <w:szCs w:val="24"/>
        </w:rPr>
        <w:t xml:space="preserve"> (Continuing Care Facilities)</w:t>
      </w:r>
      <w:r w:rsidRPr="00807AB9">
        <w:rPr>
          <w:rFonts w:eastAsia="Times New Roman" w:cs="Times New Roman"/>
          <w:szCs w:val="24"/>
        </w:rPr>
        <w:t>, Health and Safety Code.</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720"/>
        <w:jc w:val="both"/>
        <w:rPr>
          <w:rFonts w:eastAsia="Times New Roman" w:cs="Times New Roman"/>
          <w:szCs w:val="24"/>
        </w:rPr>
      </w:pPr>
      <w:r>
        <w:rPr>
          <w:rFonts w:eastAsia="Times New Roman" w:cs="Times New Roman"/>
          <w:szCs w:val="24"/>
        </w:rPr>
        <w:t>Sec. 61.733. LIMITATIONS. Authorizes a</w:t>
      </w:r>
      <w:r w:rsidRPr="00807AB9">
        <w:rPr>
          <w:rFonts w:eastAsia="Times New Roman" w:cs="Times New Roman"/>
          <w:szCs w:val="24"/>
        </w:rPr>
        <w:t xml:space="preserve"> nurse </w:t>
      </w:r>
      <w:r>
        <w:rPr>
          <w:rFonts w:eastAsia="Times New Roman" w:cs="Times New Roman"/>
          <w:szCs w:val="24"/>
        </w:rPr>
        <w:t>to receive</w:t>
      </w:r>
      <w:r w:rsidRPr="00807AB9">
        <w:rPr>
          <w:rFonts w:eastAsia="Times New Roman" w:cs="Times New Roman"/>
          <w:szCs w:val="24"/>
        </w:rPr>
        <w:t xml:space="preserve"> loan repayment assistance under this subchapter for not more than five years.</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720"/>
        <w:jc w:val="both"/>
        <w:rPr>
          <w:rFonts w:eastAsia="Times New Roman" w:cs="Times New Roman"/>
          <w:szCs w:val="24"/>
        </w:rPr>
      </w:pPr>
      <w:r>
        <w:rPr>
          <w:rFonts w:eastAsia="Times New Roman" w:cs="Times New Roman"/>
          <w:szCs w:val="24"/>
        </w:rPr>
        <w:t>Sec. 61.734.</w:t>
      </w:r>
      <w:r w:rsidRPr="00807AB9">
        <w:rPr>
          <w:rFonts w:eastAsia="Times New Roman" w:cs="Times New Roman"/>
          <w:szCs w:val="24"/>
        </w:rPr>
        <w:t xml:space="preserve"> ELIGIBLE LOANS. (a) </w:t>
      </w:r>
      <w:r>
        <w:rPr>
          <w:rFonts w:eastAsia="Times New Roman" w:cs="Times New Roman"/>
          <w:szCs w:val="24"/>
        </w:rPr>
        <w:t>Authorizes THECB</w:t>
      </w:r>
      <w:r w:rsidRPr="00807AB9">
        <w:rPr>
          <w:rFonts w:eastAsia="Times New Roman" w:cs="Times New Roman"/>
          <w:szCs w:val="24"/>
        </w:rPr>
        <w:t xml:space="preserve"> </w:t>
      </w:r>
      <w:r>
        <w:rPr>
          <w:rFonts w:eastAsia="Times New Roman" w:cs="Times New Roman"/>
          <w:szCs w:val="24"/>
        </w:rPr>
        <w:t>to provide</w:t>
      </w:r>
      <w:r w:rsidRPr="00807AB9">
        <w:rPr>
          <w:rFonts w:eastAsia="Times New Roman" w:cs="Times New Roman"/>
          <w:szCs w:val="24"/>
        </w:rPr>
        <w:t xml:space="preserv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2E444A" w:rsidRPr="00807AB9" w:rsidRDefault="002E444A" w:rsidP="002E444A">
      <w:pPr>
        <w:spacing w:after="0" w:line="240" w:lineRule="auto"/>
        <w:ind w:left="1440"/>
        <w:jc w:val="both"/>
        <w:rPr>
          <w:rFonts w:eastAsia="Times New Roman" w:cs="Times New Roman"/>
          <w:szCs w:val="24"/>
        </w:rPr>
      </w:pPr>
    </w:p>
    <w:p w:rsidR="002E444A" w:rsidRPr="00807AB9" w:rsidRDefault="002E444A" w:rsidP="002E444A">
      <w:pPr>
        <w:spacing w:after="0" w:line="240" w:lineRule="auto"/>
        <w:ind w:left="1440"/>
        <w:jc w:val="both"/>
        <w:rPr>
          <w:rFonts w:eastAsia="Times New Roman" w:cs="Times New Roman"/>
          <w:szCs w:val="24"/>
        </w:rPr>
      </w:pPr>
      <w:r w:rsidRPr="00807AB9">
        <w:rPr>
          <w:rFonts w:eastAsia="Times New Roman" w:cs="Times New Roman"/>
          <w:szCs w:val="24"/>
        </w:rPr>
        <w:t xml:space="preserve">(b) </w:t>
      </w:r>
      <w:r>
        <w:rPr>
          <w:rFonts w:eastAsia="Times New Roman" w:cs="Times New Roman"/>
          <w:szCs w:val="24"/>
        </w:rPr>
        <w:t>Prohibits</w:t>
      </w:r>
      <w:r w:rsidRPr="00807AB9">
        <w:rPr>
          <w:rFonts w:eastAsia="Times New Roman" w:cs="Times New Roman"/>
          <w:szCs w:val="24"/>
        </w:rPr>
        <w:t xml:space="preserve"> </w:t>
      </w:r>
      <w:r>
        <w:rPr>
          <w:rFonts w:eastAsia="Times New Roman" w:cs="Times New Roman"/>
          <w:szCs w:val="24"/>
        </w:rPr>
        <w:t>THECB from providing</w:t>
      </w:r>
      <w:r w:rsidRPr="00807AB9">
        <w:rPr>
          <w:rFonts w:eastAsia="Times New Roman" w:cs="Times New Roman"/>
          <w:szCs w:val="24"/>
        </w:rPr>
        <w:t xml:space="preserve"> repayment assistance for a student loan that is in default at the time of the person's application.</w:t>
      </w:r>
    </w:p>
    <w:p w:rsidR="002E444A" w:rsidRPr="00807AB9" w:rsidRDefault="002E444A" w:rsidP="002E444A">
      <w:pPr>
        <w:spacing w:after="0" w:line="240" w:lineRule="auto"/>
        <w:ind w:left="1440"/>
        <w:jc w:val="both"/>
        <w:rPr>
          <w:rFonts w:eastAsia="Times New Roman" w:cs="Times New Roman"/>
          <w:szCs w:val="24"/>
        </w:rPr>
      </w:pPr>
    </w:p>
    <w:p w:rsidR="002E444A" w:rsidRPr="00807AB9" w:rsidRDefault="002E444A" w:rsidP="002E444A">
      <w:pPr>
        <w:spacing w:after="0" w:line="240" w:lineRule="auto"/>
        <w:ind w:left="1440"/>
        <w:jc w:val="both"/>
        <w:rPr>
          <w:rFonts w:eastAsia="Times New Roman" w:cs="Times New Roman"/>
          <w:szCs w:val="24"/>
        </w:rPr>
      </w:pPr>
      <w:r w:rsidRPr="00807AB9">
        <w:rPr>
          <w:rFonts w:eastAsia="Times New Roman" w:cs="Times New Roman"/>
          <w:szCs w:val="24"/>
        </w:rPr>
        <w:t xml:space="preserve">(c) </w:t>
      </w:r>
      <w:r>
        <w:rPr>
          <w:rFonts w:eastAsia="Times New Roman" w:cs="Times New Roman"/>
          <w:szCs w:val="24"/>
        </w:rPr>
        <w:t>Requires</w:t>
      </w:r>
      <w:r w:rsidRPr="00807AB9">
        <w:rPr>
          <w:rFonts w:eastAsia="Times New Roman" w:cs="Times New Roman"/>
          <w:szCs w:val="24"/>
        </w:rPr>
        <w:t xml:space="preserve"> </w:t>
      </w:r>
      <w:r>
        <w:rPr>
          <w:rFonts w:eastAsia="Times New Roman" w:cs="Times New Roman"/>
          <w:szCs w:val="24"/>
        </w:rPr>
        <w:t xml:space="preserve">THECB, in each state fiscal biennium, to </w:t>
      </w:r>
      <w:r w:rsidRPr="00807AB9">
        <w:rPr>
          <w:rFonts w:eastAsia="Times New Roman" w:cs="Times New Roman"/>
          <w:szCs w:val="24"/>
        </w:rPr>
        <w:t xml:space="preserve">attempt to allocate all funds appropriated to </w:t>
      </w:r>
      <w:r>
        <w:rPr>
          <w:rFonts w:eastAsia="Times New Roman" w:cs="Times New Roman"/>
          <w:szCs w:val="24"/>
        </w:rPr>
        <w:t>THECB</w:t>
      </w:r>
      <w:r w:rsidRPr="00807AB9">
        <w:rPr>
          <w:rFonts w:eastAsia="Times New Roman" w:cs="Times New Roman"/>
          <w:szCs w:val="24"/>
        </w:rPr>
        <w:t xml:space="preserve"> for the purpose of providing loan repayment assistance under this subchapter.</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720"/>
        <w:jc w:val="both"/>
        <w:rPr>
          <w:rFonts w:eastAsia="Times New Roman" w:cs="Times New Roman"/>
          <w:szCs w:val="24"/>
        </w:rPr>
      </w:pPr>
      <w:r>
        <w:rPr>
          <w:rFonts w:eastAsia="Times New Roman" w:cs="Times New Roman"/>
          <w:szCs w:val="24"/>
        </w:rPr>
        <w:t xml:space="preserve">Sec. 61.735. </w:t>
      </w:r>
      <w:r w:rsidRPr="00807AB9">
        <w:rPr>
          <w:rFonts w:eastAsia="Times New Roman" w:cs="Times New Roman"/>
          <w:szCs w:val="24"/>
        </w:rPr>
        <w:t xml:space="preserve">REPAYMENT. (a) </w:t>
      </w:r>
      <w:r>
        <w:rPr>
          <w:rFonts w:eastAsia="Times New Roman" w:cs="Times New Roman"/>
          <w:szCs w:val="24"/>
        </w:rPr>
        <w:t>Requires</w:t>
      </w:r>
      <w:r w:rsidRPr="00807AB9">
        <w:rPr>
          <w:rFonts w:eastAsia="Times New Roman" w:cs="Times New Roman"/>
          <w:szCs w:val="24"/>
        </w:rPr>
        <w:t xml:space="preserve"> </w:t>
      </w:r>
      <w:r>
        <w:rPr>
          <w:rFonts w:eastAsia="Times New Roman" w:cs="Times New Roman"/>
          <w:szCs w:val="24"/>
        </w:rPr>
        <w:t>THECB</w:t>
      </w:r>
      <w:r w:rsidRPr="00807AB9">
        <w:rPr>
          <w:rFonts w:eastAsia="Times New Roman" w:cs="Times New Roman"/>
          <w:szCs w:val="24"/>
        </w:rPr>
        <w:t xml:space="preserve"> </w:t>
      </w:r>
      <w:r>
        <w:rPr>
          <w:rFonts w:eastAsia="Times New Roman" w:cs="Times New Roman"/>
          <w:szCs w:val="24"/>
        </w:rPr>
        <w:t>to</w:t>
      </w:r>
      <w:r w:rsidRPr="00807AB9">
        <w:rPr>
          <w:rFonts w:eastAsia="Times New Roman" w:cs="Times New Roman"/>
          <w:szCs w:val="24"/>
        </w:rPr>
        <w:t xml:space="preserve"> deliver any repayment under this subchapter in a lump sum payable:</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2160"/>
        <w:jc w:val="both"/>
        <w:rPr>
          <w:rFonts w:eastAsia="Times New Roman" w:cs="Times New Roman"/>
          <w:szCs w:val="24"/>
        </w:rPr>
      </w:pPr>
      <w:r>
        <w:rPr>
          <w:rFonts w:eastAsia="Times New Roman" w:cs="Times New Roman"/>
          <w:szCs w:val="24"/>
        </w:rPr>
        <w:t>(1) t</w:t>
      </w:r>
      <w:r w:rsidRPr="00807AB9">
        <w:rPr>
          <w:rFonts w:eastAsia="Times New Roman" w:cs="Times New Roman"/>
          <w:szCs w:val="24"/>
        </w:rPr>
        <w:t>o both the lender or other holder of the loan and the nurse; or</w:t>
      </w:r>
    </w:p>
    <w:p w:rsidR="002E444A" w:rsidRPr="00807AB9" w:rsidRDefault="002E444A" w:rsidP="002E444A">
      <w:pPr>
        <w:spacing w:after="0" w:line="240" w:lineRule="auto"/>
        <w:ind w:left="2160"/>
        <w:jc w:val="both"/>
        <w:rPr>
          <w:rFonts w:eastAsia="Times New Roman" w:cs="Times New Roman"/>
          <w:szCs w:val="24"/>
        </w:rPr>
      </w:pPr>
    </w:p>
    <w:p w:rsidR="002E444A" w:rsidRPr="00807AB9" w:rsidRDefault="002E444A" w:rsidP="002E444A">
      <w:pPr>
        <w:spacing w:after="0" w:line="240" w:lineRule="auto"/>
        <w:ind w:left="2160"/>
        <w:jc w:val="both"/>
        <w:rPr>
          <w:rFonts w:eastAsia="Times New Roman" w:cs="Times New Roman"/>
          <w:szCs w:val="24"/>
        </w:rPr>
      </w:pPr>
      <w:r>
        <w:rPr>
          <w:rFonts w:eastAsia="Times New Roman" w:cs="Times New Roman"/>
          <w:szCs w:val="24"/>
        </w:rPr>
        <w:t xml:space="preserve">(2) </w:t>
      </w:r>
      <w:r w:rsidRPr="00807AB9">
        <w:rPr>
          <w:rFonts w:eastAsia="Times New Roman" w:cs="Times New Roman"/>
          <w:szCs w:val="24"/>
        </w:rPr>
        <w:t>directly to the lender or other holder of the loan on the nurse's behalf.</w:t>
      </w:r>
    </w:p>
    <w:p w:rsidR="002E444A" w:rsidRPr="00807AB9" w:rsidRDefault="002E444A" w:rsidP="002E444A">
      <w:pPr>
        <w:spacing w:after="0" w:line="240" w:lineRule="auto"/>
        <w:ind w:left="2160"/>
        <w:jc w:val="both"/>
        <w:rPr>
          <w:rFonts w:eastAsia="Times New Roman" w:cs="Times New Roman"/>
          <w:szCs w:val="24"/>
        </w:rPr>
      </w:pPr>
    </w:p>
    <w:p w:rsidR="002E444A" w:rsidRPr="00807AB9" w:rsidRDefault="002E444A" w:rsidP="002E444A">
      <w:pPr>
        <w:spacing w:after="0" w:line="240" w:lineRule="auto"/>
        <w:ind w:left="1440"/>
        <w:jc w:val="both"/>
        <w:rPr>
          <w:rFonts w:eastAsia="Times New Roman" w:cs="Times New Roman"/>
          <w:szCs w:val="24"/>
        </w:rPr>
      </w:pPr>
      <w:r>
        <w:rPr>
          <w:rFonts w:eastAsia="Times New Roman" w:cs="Times New Roman"/>
          <w:szCs w:val="24"/>
        </w:rPr>
        <w:t>(b)</w:t>
      </w:r>
      <w:r w:rsidRPr="00807AB9">
        <w:rPr>
          <w:rFonts w:eastAsia="Times New Roman" w:cs="Times New Roman"/>
          <w:szCs w:val="24"/>
        </w:rPr>
        <w:t xml:space="preserve"> A</w:t>
      </w:r>
      <w:r>
        <w:rPr>
          <w:rFonts w:eastAsia="Times New Roman" w:cs="Times New Roman"/>
          <w:szCs w:val="24"/>
        </w:rPr>
        <w:t>uthorizes a</w:t>
      </w:r>
      <w:r w:rsidRPr="00807AB9">
        <w:rPr>
          <w:rFonts w:eastAsia="Times New Roman" w:cs="Times New Roman"/>
          <w:szCs w:val="24"/>
        </w:rPr>
        <w:t xml:space="preserve"> repayment under this subchapter </w:t>
      </w:r>
      <w:r>
        <w:rPr>
          <w:rFonts w:eastAsia="Times New Roman" w:cs="Times New Roman"/>
          <w:szCs w:val="24"/>
        </w:rPr>
        <w:t>to</w:t>
      </w:r>
      <w:r w:rsidRPr="00807AB9">
        <w:rPr>
          <w:rFonts w:eastAsia="Times New Roman" w:cs="Times New Roman"/>
          <w:szCs w:val="24"/>
        </w:rPr>
        <w:t xml:space="preserve"> be applied to any amount due in connection with the loan.</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720"/>
        <w:jc w:val="both"/>
        <w:rPr>
          <w:rFonts w:eastAsia="Times New Roman" w:cs="Times New Roman"/>
          <w:szCs w:val="24"/>
        </w:rPr>
      </w:pPr>
      <w:r>
        <w:rPr>
          <w:rFonts w:eastAsia="Times New Roman" w:cs="Times New Roman"/>
          <w:szCs w:val="24"/>
        </w:rPr>
        <w:t xml:space="preserve">Sec. 61.736. </w:t>
      </w:r>
      <w:r w:rsidRPr="00807AB9">
        <w:rPr>
          <w:rFonts w:eastAsia="Times New Roman" w:cs="Times New Roman"/>
          <w:szCs w:val="24"/>
        </w:rPr>
        <w:t>AMOUNT OF REPAYMENT ASSISTANCE. (a) A</w:t>
      </w:r>
      <w:r>
        <w:rPr>
          <w:rFonts w:eastAsia="Times New Roman" w:cs="Times New Roman"/>
          <w:szCs w:val="24"/>
        </w:rPr>
        <w:t>uthorizes a</w:t>
      </w:r>
      <w:r w:rsidRPr="00807AB9">
        <w:rPr>
          <w:rFonts w:eastAsia="Times New Roman" w:cs="Times New Roman"/>
          <w:szCs w:val="24"/>
        </w:rPr>
        <w:t xml:space="preserve"> nurse </w:t>
      </w:r>
      <w:r>
        <w:rPr>
          <w:rFonts w:eastAsia="Times New Roman" w:cs="Times New Roman"/>
          <w:szCs w:val="24"/>
        </w:rPr>
        <w:t>to</w:t>
      </w:r>
      <w:r w:rsidRPr="00807AB9">
        <w:rPr>
          <w:rFonts w:eastAsia="Times New Roman" w:cs="Times New Roman"/>
          <w:szCs w:val="24"/>
        </w:rPr>
        <w:t xml:space="preserve"> receive loan repayment assistance under this subchapter for each year the nurse establishes eligibility for the assistance in an amount determined </w:t>
      </w:r>
      <w:r>
        <w:rPr>
          <w:rFonts w:eastAsia="Times New Roman" w:cs="Times New Roman"/>
          <w:szCs w:val="24"/>
        </w:rPr>
        <w:t>by THECB</w:t>
      </w:r>
      <w:r w:rsidRPr="00807AB9">
        <w:rPr>
          <w:rFonts w:eastAsia="Times New Roman" w:cs="Times New Roman"/>
          <w:szCs w:val="24"/>
        </w:rPr>
        <w:t>.</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1440"/>
        <w:jc w:val="both"/>
        <w:rPr>
          <w:rFonts w:eastAsia="Times New Roman" w:cs="Times New Roman"/>
          <w:szCs w:val="24"/>
        </w:rPr>
      </w:pPr>
      <w:r w:rsidRPr="00807AB9">
        <w:rPr>
          <w:rFonts w:eastAsia="Times New Roman" w:cs="Times New Roman"/>
          <w:szCs w:val="24"/>
        </w:rPr>
        <w:t xml:space="preserve">(b) </w:t>
      </w:r>
      <w:r>
        <w:rPr>
          <w:rFonts w:eastAsia="Times New Roman" w:cs="Times New Roman"/>
          <w:szCs w:val="24"/>
        </w:rPr>
        <w:t>Prohibits t</w:t>
      </w:r>
      <w:r w:rsidRPr="00807AB9">
        <w:rPr>
          <w:rFonts w:eastAsia="Times New Roman" w:cs="Times New Roman"/>
          <w:szCs w:val="24"/>
        </w:rPr>
        <w:t xml:space="preserve">he total amount of loan repayment assistance provided under this subchapter </w:t>
      </w:r>
      <w:r>
        <w:rPr>
          <w:rFonts w:eastAsia="Times New Roman" w:cs="Times New Roman"/>
          <w:szCs w:val="24"/>
        </w:rPr>
        <w:t>from</w:t>
      </w:r>
      <w:r w:rsidRPr="00807AB9">
        <w:rPr>
          <w:rFonts w:eastAsia="Times New Roman" w:cs="Times New Roman"/>
          <w:szCs w:val="24"/>
        </w:rPr>
        <w:t xml:space="preserve"> exceed</w:t>
      </w:r>
      <w:r>
        <w:rPr>
          <w:rFonts w:eastAsia="Times New Roman" w:cs="Times New Roman"/>
          <w:szCs w:val="24"/>
        </w:rPr>
        <w:t>ing</w:t>
      </w:r>
      <w:r w:rsidRPr="00807AB9">
        <w:rPr>
          <w:rFonts w:eastAsia="Times New Roman" w:cs="Times New Roman"/>
          <w:szCs w:val="24"/>
        </w:rPr>
        <w:t xml:space="preserve"> the sum of:</w:t>
      </w:r>
    </w:p>
    <w:p w:rsidR="002E444A" w:rsidRPr="00807AB9" w:rsidRDefault="002E444A" w:rsidP="002E444A">
      <w:pPr>
        <w:spacing w:after="0" w:line="240" w:lineRule="auto"/>
        <w:ind w:left="1440"/>
        <w:jc w:val="both"/>
        <w:rPr>
          <w:rFonts w:eastAsia="Times New Roman" w:cs="Times New Roman"/>
          <w:szCs w:val="24"/>
        </w:rPr>
      </w:pPr>
    </w:p>
    <w:p w:rsidR="002E444A" w:rsidRPr="00807AB9" w:rsidRDefault="002E444A" w:rsidP="002E444A">
      <w:pPr>
        <w:spacing w:after="0" w:line="240" w:lineRule="auto"/>
        <w:ind w:left="2160"/>
        <w:jc w:val="both"/>
        <w:rPr>
          <w:rFonts w:eastAsia="Times New Roman" w:cs="Times New Roman"/>
          <w:szCs w:val="24"/>
        </w:rPr>
      </w:pPr>
      <w:r>
        <w:rPr>
          <w:rFonts w:eastAsia="Times New Roman" w:cs="Times New Roman"/>
          <w:szCs w:val="24"/>
        </w:rPr>
        <w:t xml:space="preserve">(1) </w:t>
      </w:r>
      <w:r w:rsidRPr="00807AB9">
        <w:rPr>
          <w:rFonts w:eastAsia="Times New Roman" w:cs="Times New Roman"/>
          <w:szCs w:val="24"/>
        </w:rPr>
        <w:t xml:space="preserve">the total amount of gifts and grants accepted by </w:t>
      </w:r>
      <w:r>
        <w:rPr>
          <w:rFonts w:eastAsia="Times New Roman" w:cs="Times New Roman"/>
          <w:szCs w:val="24"/>
        </w:rPr>
        <w:t>THECB</w:t>
      </w:r>
      <w:r w:rsidRPr="00807AB9">
        <w:rPr>
          <w:rFonts w:eastAsia="Times New Roman" w:cs="Times New Roman"/>
          <w:szCs w:val="24"/>
        </w:rPr>
        <w:t xml:space="preserve"> for the repayment assistance;</w:t>
      </w:r>
    </w:p>
    <w:p w:rsidR="002E444A" w:rsidRPr="00807AB9" w:rsidRDefault="002E444A" w:rsidP="002E444A">
      <w:pPr>
        <w:spacing w:after="0" w:line="240" w:lineRule="auto"/>
        <w:ind w:left="2160"/>
        <w:jc w:val="both"/>
        <w:rPr>
          <w:rFonts w:eastAsia="Times New Roman" w:cs="Times New Roman"/>
          <w:szCs w:val="24"/>
        </w:rPr>
      </w:pPr>
    </w:p>
    <w:p w:rsidR="002E444A" w:rsidRPr="00807AB9" w:rsidRDefault="002E444A" w:rsidP="002E444A">
      <w:pPr>
        <w:spacing w:after="0" w:line="240" w:lineRule="auto"/>
        <w:ind w:left="2160"/>
        <w:jc w:val="both"/>
        <w:rPr>
          <w:rFonts w:eastAsia="Times New Roman" w:cs="Times New Roman"/>
          <w:szCs w:val="24"/>
        </w:rPr>
      </w:pPr>
      <w:r>
        <w:rPr>
          <w:rFonts w:eastAsia="Times New Roman" w:cs="Times New Roman"/>
          <w:szCs w:val="24"/>
        </w:rPr>
        <w:t xml:space="preserve">(2) </w:t>
      </w:r>
      <w:r w:rsidRPr="00807AB9">
        <w:rPr>
          <w:rFonts w:eastAsia="Times New Roman" w:cs="Times New Roman"/>
          <w:szCs w:val="24"/>
        </w:rPr>
        <w:t>legislative appropriations for the repayment assistance; and</w:t>
      </w:r>
    </w:p>
    <w:p w:rsidR="002E444A" w:rsidRPr="00807AB9" w:rsidRDefault="002E444A" w:rsidP="002E444A">
      <w:pPr>
        <w:spacing w:after="0" w:line="240" w:lineRule="auto"/>
        <w:ind w:left="2160"/>
        <w:jc w:val="both"/>
        <w:rPr>
          <w:rFonts w:eastAsia="Times New Roman" w:cs="Times New Roman"/>
          <w:szCs w:val="24"/>
        </w:rPr>
      </w:pPr>
    </w:p>
    <w:p w:rsidR="002E444A" w:rsidRPr="00807AB9" w:rsidRDefault="002E444A" w:rsidP="002E444A">
      <w:pPr>
        <w:spacing w:after="0" w:line="240" w:lineRule="auto"/>
        <w:ind w:left="2160"/>
        <w:jc w:val="both"/>
        <w:rPr>
          <w:rFonts w:eastAsia="Times New Roman" w:cs="Times New Roman"/>
          <w:szCs w:val="24"/>
        </w:rPr>
      </w:pPr>
      <w:r>
        <w:rPr>
          <w:rFonts w:eastAsia="Times New Roman" w:cs="Times New Roman"/>
          <w:szCs w:val="24"/>
        </w:rPr>
        <w:t xml:space="preserve">(3) </w:t>
      </w:r>
      <w:r w:rsidRPr="00807AB9">
        <w:rPr>
          <w:rFonts w:eastAsia="Times New Roman" w:cs="Times New Roman"/>
          <w:szCs w:val="24"/>
        </w:rPr>
        <w:t xml:space="preserve">other funds available to </w:t>
      </w:r>
      <w:r>
        <w:rPr>
          <w:rFonts w:eastAsia="Times New Roman" w:cs="Times New Roman"/>
          <w:szCs w:val="24"/>
        </w:rPr>
        <w:t>THECB</w:t>
      </w:r>
      <w:r w:rsidRPr="00807AB9">
        <w:rPr>
          <w:rFonts w:eastAsia="Times New Roman" w:cs="Times New Roman"/>
          <w:szCs w:val="24"/>
        </w:rPr>
        <w:t xml:space="preserve"> for the repayment assistance.</w:t>
      </w:r>
    </w:p>
    <w:p w:rsidR="002E444A" w:rsidRPr="00807AB9" w:rsidRDefault="002E444A" w:rsidP="002E444A">
      <w:pPr>
        <w:spacing w:after="0" w:line="240" w:lineRule="auto"/>
        <w:ind w:left="1440"/>
        <w:jc w:val="both"/>
        <w:rPr>
          <w:rFonts w:eastAsia="Times New Roman" w:cs="Times New Roman"/>
          <w:szCs w:val="24"/>
        </w:rPr>
      </w:pPr>
    </w:p>
    <w:p w:rsidR="002E444A" w:rsidRPr="00807AB9" w:rsidRDefault="002E444A" w:rsidP="002E444A">
      <w:pPr>
        <w:spacing w:after="0" w:line="240" w:lineRule="auto"/>
        <w:ind w:left="1440"/>
        <w:jc w:val="both"/>
        <w:rPr>
          <w:rFonts w:eastAsia="Times New Roman" w:cs="Times New Roman"/>
          <w:szCs w:val="24"/>
        </w:rPr>
      </w:pPr>
      <w:r w:rsidRPr="00807AB9">
        <w:rPr>
          <w:rFonts w:eastAsia="Times New Roman" w:cs="Times New Roman"/>
          <w:szCs w:val="24"/>
        </w:rPr>
        <w:t xml:space="preserve">(c) </w:t>
      </w:r>
      <w:r>
        <w:rPr>
          <w:rFonts w:eastAsia="Times New Roman" w:cs="Times New Roman"/>
          <w:szCs w:val="24"/>
        </w:rPr>
        <w:t>Authorizes THECB to</w:t>
      </w:r>
      <w:r w:rsidRPr="00807AB9">
        <w:rPr>
          <w:rFonts w:eastAsia="Times New Roman" w:cs="Times New Roman"/>
          <w:szCs w:val="24"/>
        </w:rPr>
        <w:t xml:space="preserve"> adjust in an equitable manner the distribution amounts that nurses would otherwise receive under Subsection (a) for a year as necessary to comply with Subsection (b).</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720"/>
        <w:jc w:val="both"/>
        <w:rPr>
          <w:rFonts w:eastAsia="Times New Roman" w:cs="Times New Roman"/>
          <w:szCs w:val="24"/>
        </w:rPr>
      </w:pPr>
      <w:r>
        <w:rPr>
          <w:rFonts w:eastAsia="Times New Roman" w:cs="Times New Roman"/>
          <w:szCs w:val="24"/>
        </w:rPr>
        <w:t xml:space="preserve">Sec. 61.737. </w:t>
      </w:r>
      <w:r w:rsidRPr="00807AB9">
        <w:rPr>
          <w:rFonts w:eastAsia="Times New Roman" w:cs="Times New Roman"/>
          <w:szCs w:val="24"/>
        </w:rPr>
        <w:t xml:space="preserve">RULES; ADMINISTRATION. (a) </w:t>
      </w:r>
      <w:r>
        <w:rPr>
          <w:rFonts w:eastAsia="Times New Roman" w:cs="Times New Roman"/>
          <w:szCs w:val="24"/>
        </w:rPr>
        <w:t>Requires THECB</w:t>
      </w:r>
      <w:r w:rsidRPr="00807AB9">
        <w:rPr>
          <w:rFonts w:eastAsia="Times New Roman" w:cs="Times New Roman"/>
          <w:szCs w:val="24"/>
        </w:rPr>
        <w:t xml:space="preserve"> </w:t>
      </w:r>
      <w:r>
        <w:rPr>
          <w:rFonts w:eastAsia="Times New Roman" w:cs="Times New Roman"/>
          <w:szCs w:val="24"/>
        </w:rPr>
        <w:t>to</w:t>
      </w:r>
      <w:r w:rsidRPr="00807AB9">
        <w:rPr>
          <w:rFonts w:eastAsia="Times New Roman" w:cs="Times New Roman"/>
          <w:szCs w:val="24"/>
        </w:rPr>
        <w:t xml:space="preserve"> adopt rules necessary to administer this subchapter.</w:t>
      </w:r>
    </w:p>
    <w:p w:rsidR="002E444A" w:rsidRPr="00807AB9" w:rsidRDefault="002E444A" w:rsidP="002E444A">
      <w:pPr>
        <w:spacing w:after="0" w:line="240" w:lineRule="auto"/>
        <w:ind w:left="720"/>
        <w:jc w:val="both"/>
        <w:rPr>
          <w:rFonts w:eastAsia="Times New Roman" w:cs="Times New Roman"/>
          <w:szCs w:val="24"/>
        </w:rPr>
      </w:pPr>
    </w:p>
    <w:p w:rsidR="002E444A" w:rsidRPr="00807AB9" w:rsidRDefault="002E444A" w:rsidP="002E444A">
      <w:pPr>
        <w:spacing w:after="0" w:line="240" w:lineRule="auto"/>
        <w:ind w:left="1440"/>
        <w:jc w:val="both"/>
        <w:rPr>
          <w:rFonts w:eastAsia="Times New Roman" w:cs="Times New Roman"/>
          <w:szCs w:val="24"/>
        </w:rPr>
      </w:pPr>
      <w:r w:rsidRPr="00807AB9">
        <w:rPr>
          <w:rFonts w:eastAsia="Times New Roman" w:cs="Times New Roman"/>
          <w:szCs w:val="24"/>
        </w:rPr>
        <w:t xml:space="preserve">(b) </w:t>
      </w:r>
      <w:r>
        <w:rPr>
          <w:rFonts w:eastAsia="Times New Roman" w:cs="Times New Roman"/>
          <w:szCs w:val="24"/>
        </w:rPr>
        <w:t>Requires</w:t>
      </w:r>
      <w:r w:rsidRPr="00807AB9">
        <w:rPr>
          <w:rFonts w:eastAsia="Times New Roman" w:cs="Times New Roman"/>
          <w:szCs w:val="24"/>
        </w:rPr>
        <w:t xml:space="preserve"> </w:t>
      </w:r>
      <w:r>
        <w:rPr>
          <w:rFonts w:eastAsia="Times New Roman" w:cs="Times New Roman"/>
          <w:szCs w:val="24"/>
        </w:rPr>
        <w:t>THECB to</w:t>
      </w:r>
      <w:r w:rsidRPr="00807AB9">
        <w:rPr>
          <w:rFonts w:eastAsia="Times New Roman" w:cs="Times New Roman"/>
          <w:szCs w:val="24"/>
        </w:rPr>
        <w:t xml:space="preserve">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2E444A" w:rsidRPr="00807AB9" w:rsidRDefault="002E444A" w:rsidP="002E444A">
      <w:pPr>
        <w:spacing w:after="0" w:line="240" w:lineRule="auto"/>
        <w:ind w:left="1440"/>
        <w:jc w:val="both"/>
        <w:rPr>
          <w:rFonts w:eastAsia="Times New Roman" w:cs="Times New Roman"/>
          <w:szCs w:val="24"/>
        </w:rPr>
      </w:pPr>
    </w:p>
    <w:p w:rsidR="002E444A" w:rsidRPr="00807AB9" w:rsidRDefault="002E444A" w:rsidP="002E444A">
      <w:pPr>
        <w:spacing w:after="0" w:line="240" w:lineRule="auto"/>
        <w:ind w:left="1440"/>
        <w:jc w:val="both"/>
        <w:rPr>
          <w:rFonts w:eastAsia="Times New Roman" w:cs="Times New Roman"/>
          <w:szCs w:val="24"/>
        </w:rPr>
      </w:pPr>
      <w:r w:rsidRPr="00807AB9">
        <w:rPr>
          <w:rFonts w:eastAsia="Times New Roman" w:cs="Times New Roman"/>
          <w:szCs w:val="24"/>
        </w:rPr>
        <w:t xml:space="preserve">(c) </w:t>
      </w:r>
      <w:r>
        <w:rPr>
          <w:rFonts w:eastAsia="Times New Roman" w:cs="Times New Roman"/>
          <w:szCs w:val="24"/>
        </w:rPr>
        <w:t>Requires</w:t>
      </w:r>
      <w:r w:rsidRPr="00807AB9">
        <w:rPr>
          <w:rFonts w:eastAsia="Times New Roman" w:cs="Times New Roman"/>
          <w:szCs w:val="24"/>
        </w:rPr>
        <w:t xml:space="preserve"> </w:t>
      </w:r>
      <w:r>
        <w:rPr>
          <w:rFonts w:eastAsia="Times New Roman" w:cs="Times New Roman"/>
          <w:szCs w:val="24"/>
        </w:rPr>
        <w:t>THECB to</w:t>
      </w:r>
      <w:r w:rsidRPr="00807AB9">
        <w:rPr>
          <w:rFonts w:eastAsia="Times New Roman" w:cs="Times New Roman"/>
          <w:szCs w:val="24"/>
        </w:rPr>
        <w:t xml:space="preserve"> administer the program under this subchapter in a manner that maximizes any matching funds available through other sources.</w:t>
      </w:r>
    </w:p>
    <w:p w:rsidR="002E444A" w:rsidRPr="00807AB9" w:rsidRDefault="002E444A" w:rsidP="002E444A">
      <w:pPr>
        <w:spacing w:after="0" w:line="240" w:lineRule="auto"/>
        <w:ind w:left="1440"/>
        <w:jc w:val="both"/>
        <w:rPr>
          <w:rFonts w:eastAsia="Times New Roman" w:cs="Times New Roman"/>
          <w:szCs w:val="24"/>
        </w:rPr>
      </w:pPr>
    </w:p>
    <w:p w:rsidR="002E444A" w:rsidRPr="00807AB9" w:rsidRDefault="002E444A" w:rsidP="002E444A">
      <w:pPr>
        <w:spacing w:after="0" w:line="240" w:lineRule="auto"/>
        <w:ind w:left="1440"/>
        <w:jc w:val="both"/>
        <w:rPr>
          <w:rFonts w:eastAsia="Times New Roman" w:cs="Times New Roman"/>
          <w:szCs w:val="24"/>
        </w:rPr>
      </w:pPr>
      <w:r>
        <w:rPr>
          <w:rFonts w:eastAsia="Times New Roman" w:cs="Times New Roman"/>
          <w:szCs w:val="24"/>
        </w:rPr>
        <w:t>(d)</w:t>
      </w:r>
      <w:r w:rsidRPr="00807AB9">
        <w:rPr>
          <w:rFonts w:eastAsia="Times New Roman" w:cs="Times New Roman"/>
          <w:szCs w:val="24"/>
        </w:rPr>
        <w:t xml:space="preserve"> A</w:t>
      </w:r>
      <w:r>
        <w:rPr>
          <w:rFonts w:eastAsia="Times New Roman" w:cs="Times New Roman"/>
          <w:szCs w:val="24"/>
        </w:rPr>
        <w:t>uthorizes a</w:t>
      </w:r>
      <w:r w:rsidRPr="00807AB9">
        <w:rPr>
          <w:rFonts w:eastAsia="Times New Roman" w:cs="Times New Roman"/>
          <w:szCs w:val="24"/>
        </w:rPr>
        <w:t xml:space="preserve"> reasonable amount, not to exceed three percent, of any money appropriated for purposes of this subchapter </w:t>
      </w:r>
      <w:r>
        <w:rPr>
          <w:rFonts w:eastAsia="Times New Roman" w:cs="Times New Roman"/>
          <w:szCs w:val="24"/>
        </w:rPr>
        <w:t>to</w:t>
      </w:r>
      <w:r w:rsidRPr="00807AB9">
        <w:rPr>
          <w:rFonts w:eastAsia="Times New Roman" w:cs="Times New Roman"/>
          <w:szCs w:val="24"/>
        </w:rPr>
        <w:t xml:space="preserve"> be used to pay the costs of administering this subchapter.</w:t>
      </w:r>
    </w:p>
    <w:p w:rsidR="002E444A" w:rsidRPr="00807AB9" w:rsidRDefault="002E444A" w:rsidP="002E444A">
      <w:pPr>
        <w:spacing w:after="0" w:line="240" w:lineRule="auto"/>
        <w:ind w:left="720"/>
        <w:jc w:val="both"/>
        <w:rPr>
          <w:rFonts w:eastAsia="Times New Roman" w:cs="Times New Roman"/>
          <w:szCs w:val="24"/>
        </w:rPr>
      </w:pPr>
    </w:p>
    <w:p w:rsidR="002E444A" w:rsidRPr="005C2A78" w:rsidRDefault="002E444A" w:rsidP="002E444A">
      <w:pPr>
        <w:spacing w:after="0" w:line="240" w:lineRule="auto"/>
        <w:ind w:left="720"/>
        <w:jc w:val="both"/>
        <w:rPr>
          <w:rFonts w:eastAsia="Times New Roman" w:cs="Times New Roman"/>
          <w:szCs w:val="24"/>
        </w:rPr>
      </w:pPr>
      <w:r>
        <w:rPr>
          <w:rFonts w:eastAsia="Times New Roman" w:cs="Times New Roman"/>
          <w:szCs w:val="24"/>
        </w:rPr>
        <w:t>Sec. 61.738.</w:t>
      </w:r>
      <w:r w:rsidRPr="00807AB9">
        <w:rPr>
          <w:rFonts w:eastAsia="Times New Roman" w:cs="Times New Roman"/>
          <w:szCs w:val="24"/>
        </w:rPr>
        <w:t xml:space="preserve"> SOLICITATION AND ACCEPTANCE OF FUNDS. </w:t>
      </w:r>
      <w:r>
        <w:rPr>
          <w:rFonts w:eastAsia="Times New Roman" w:cs="Times New Roman"/>
          <w:szCs w:val="24"/>
        </w:rPr>
        <w:t>Authorizes THECB to</w:t>
      </w:r>
      <w:r w:rsidRPr="00807AB9">
        <w:rPr>
          <w:rFonts w:eastAsia="Times New Roman" w:cs="Times New Roman"/>
          <w:szCs w:val="24"/>
        </w:rPr>
        <w:t xml:space="preserve"> solicit and accept gifts and grants from any public or private source for the purposes of this subchapter.</w:t>
      </w:r>
    </w:p>
    <w:p w:rsidR="002E444A" w:rsidRPr="005C2A78" w:rsidRDefault="002E444A" w:rsidP="002E444A">
      <w:pPr>
        <w:spacing w:after="0" w:line="240" w:lineRule="auto"/>
        <w:jc w:val="both"/>
        <w:rPr>
          <w:rFonts w:eastAsia="Times New Roman" w:cs="Times New Roman"/>
          <w:szCs w:val="24"/>
        </w:rPr>
      </w:pPr>
    </w:p>
    <w:p w:rsidR="002E444A" w:rsidRDefault="002E444A" w:rsidP="002E444A">
      <w:pPr>
        <w:pStyle w:val="NoSpacing"/>
        <w:jc w:val="both"/>
        <w:rPr>
          <w:rFonts w:eastAsia="Times New Roman"/>
        </w:rPr>
      </w:pPr>
      <w:r w:rsidRPr="005C2A78">
        <w:rPr>
          <w:rFonts w:eastAsia="Times New Roman"/>
        </w:rPr>
        <w:t>SECTION 2.</w:t>
      </w:r>
      <w:r>
        <w:rPr>
          <w:rFonts w:eastAsia="Times New Roman"/>
        </w:rPr>
        <w:t xml:space="preserve"> </w:t>
      </w:r>
      <w:r w:rsidRPr="00C90ED6">
        <w:rPr>
          <w:rFonts w:eastAsia="Times New Roman"/>
        </w:rPr>
        <w:t xml:space="preserve">Provides that </w:t>
      </w:r>
      <w:r>
        <w:rPr>
          <w:rFonts w:eastAsia="Times New Roman"/>
        </w:rPr>
        <w:t>THECB</w:t>
      </w:r>
      <w:r w:rsidRPr="00C90ED6">
        <w:rPr>
          <w:rFonts w:eastAsia="Times New Roman"/>
        </w:rPr>
        <w:t xml:space="preserve"> is required to </w:t>
      </w:r>
      <w:r>
        <w:rPr>
          <w:rFonts w:eastAsia="Times New Roman"/>
        </w:rPr>
        <w:t xml:space="preserve">provide assistance in the repayment of eligible student loans for eligible nurses as provided by this </w:t>
      </w:r>
      <w:r w:rsidRPr="00C90ED6">
        <w:rPr>
          <w:rFonts w:eastAsia="Times New Roman"/>
        </w:rPr>
        <w:t xml:space="preserve">this Act only if the legislature appropriates money specifically for that purpose. Authorizes, but does not require, </w:t>
      </w:r>
      <w:r>
        <w:rPr>
          <w:rFonts w:eastAsia="Times New Roman"/>
        </w:rPr>
        <w:t>THECB</w:t>
      </w:r>
      <w:r w:rsidRPr="00C90ED6">
        <w:rPr>
          <w:rFonts w:eastAsia="Times New Roman"/>
        </w:rPr>
        <w:t xml:space="preserve">, if the legislature does not appropriate money specifically for that purpose, </w:t>
      </w:r>
      <w:r>
        <w:rPr>
          <w:rFonts w:eastAsia="Times New Roman"/>
        </w:rPr>
        <w:t>to provide assistance in the repayment of eligible student loans for eligible nurses as provided by</w:t>
      </w:r>
      <w:r w:rsidRPr="00C90ED6">
        <w:rPr>
          <w:rFonts w:eastAsia="Times New Roman"/>
        </w:rPr>
        <w:t xml:space="preserve"> this Act using other appropriatio</w:t>
      </w:r>
      <w:r>
        <w:rPr>
          <w:rFonts w:eastAsia="Times New Roman"/>
        </w:rPr>
        <w:t xml:space="preserve">ns available for that purpose. </w:t>
      </w:r>
    </w:p>
    <w:p w:rsidR="002E444A" w:rsidRDefault="002E444A" w:rsidP="002E444A">
      <w:pPr>
        <w:pStyle w:val="NoSpacing"/>
        <w:rPr>
          <w:rFonts w:eastAsia="Times New Roman"/>
        </w:rPr>
      </w:pPr>
    </w:p>
    <w:p w:rsidR="002E444A" w:rsidRPr="00C8671F" w:rsidRDefault="002E444A" w:rsidP="002E444A">
      <w:pPr>
        <w:pStyle w:val="NoSpacing"/>
        <w:rPr>
          <w:rFonts w:eastAsia="Times New Roman"/>
        </w:rPr>
      </w:pPr>
      <w:r>
        <w:rPr>
          <w:rFonts w:eastAsia="Times New Roman"/>
        </w:rPr>
        <w:t>SECTION 3. Effective date: September 1, 2019.</w:t>
      </w:r>
    </w:p>
    <w:p w:rsidR="002E444A" w:rsidRPr="00C8671F" w:rsidRDefault="002E444A" w:rsidP="002E444A">
      <w:pPr>
        <w:spacing w:after="0" w:line="240" w:lineRule="auto"/>
        <w:jc w:val="both"/>
        <w:rPr>
          <w:rFonts w:eastAsia="Times New Roman" w:cs="Times New Roman"/>
          <w:szCs w:val="24"/>
        </w:rPr>
      </w:pPr>
    </w:p>
    <w:sectPr w:rsidR="002E444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2E" w:rsidRDefault="008C672E" w:rsidP="000F1DF9">
      <w:pPr>
        <w:spacing w:after="0" w:line="240" w:lineRule="auto"/>
      </w:pPr>
      <w:r>
        <w:separator/>
      </w:r>
    </w:p>
  </w:endnote>
  <w:endnote w:type="continuationSeparator" w:id="0">
    <w:p w:rsidR="008C672E" w:rsidRDefault="008C67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67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444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444A">
                <w:rPr>
                  <w:sz w:val="20"/>
                  <w:szCs w:val="20"/>
                </w:rPr>
                <w:t>C.S.S.B. 2300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44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67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44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444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2E" w:rsidRDefault="008C672E" w:rsidP="000F1DF9">
      <w:pPr>
        <w:spacing w:after="0" w:line="240" w:lineRule="auto"/>
      </w:pPr>
      <w:r>
        <w:separator/>
      </w:r>
    </w:p>
  </w:footnote>
  <w:footnote w:type="continuationSeparator" w:id="0">
    <w:p w:rsidR="008C672E" w:rsidRDefault="008C67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444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672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D7AD"/>
  <w15:docId w15:val="{62E48EF0-FED7-47D7-BF49-D8691BA6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444A"/>
    <w:pPr>
      <w:spacing w:before="100" w:beforeAutospacing="1" w:after="100" w:afterAutospacing="1" w:line="240" w:lineRule="auto"/>
    </w:pPr>
    <w:rPr>
      <w:rFonts w:cs="Times New Roman"/>
      <w:szCs w:val="24"/>
    </w:rPr>
  </w:style>
  <w:style w:type="paragraph" w:styleId="NoSpacing">
    <w:name w:val="No Spacing"/>
    <w:uiPriority w:val="1"/>
    <w:qFormat/>
    <w:rsid w:val="002E444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5E12" w:rsidP="00015E1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84C57BF15E4A22A1DD78BF0B5D0EE8"/>
        <w:category>
          <w:name w:val="General"/>
          <w:gallery w:val="placeholder"/>
        </w:category>
        <w:types>
          <w:type w:val="bbPlcHdr"/>
        </w:types>
        <w:behaviors>
          <w:behavior w:val="content"/>
        </w:behaviors>
        <w:guid w:val="{45A48BD7-9FBA-452D-B5E3-C9A867ED92EF}"/>
      </w:docPartPr>
      <w:docPartBody>
        <w:p w:rsidR="00000000" w:rsidRDefault="00164DEC"/>
      </w:docPartBody>
    </w:docPart>
    <w:docPart>
      <w:docPartPr>
        <w:name w:val="C54CCD454D0E46F585D6B35E9ACC263B"/>
        <w:category>
          <w:name w:val="General"/>
          <w:gallery w:val="placeholder"/>
        </w:category>
        <w:types>
          <w:type w:val="bbPlcHdr"/>
        </w:types>
        <w:behaviors>
          <w:behavior w:val="content"/>
        </w:behaviors>
        <w:guid w:val="{5390D842-3BF9-4AA1-BF5B-46301EC652C7}"/>
      </w:docPartPr>
      <w:docPartBody>
        <w:p w:rsidR="00000000" w:rsidRDefault="00164DEC"/>
      </w:docPartBody>
    </w:docPart>
    <w:docPart>
      <w:docPartPr>
        <w:name w:val="DC13BD5078B04EC69E3EF7E137894CA4"/>
        <w:category>
          <w:name w:val="General"/>
          <w:gallery w:val="placeholder"/>
        </w:category>
        <w:types>
          <w:type w:val="bbPlcHdr"/>
        </w:types>
        <w:behaviors>
          <w:behavior w:val="content"/>
        </w:behaviors>
        <w:guid w:val="{C9910EA4-5812-4D74-B97F-6BF3D65FAA3A}"/>
      </w:docPartPr>
      <w:docPartBody>
        <w:p w:rsidR="00000000" w:rsidRDefault="00164DEC"/>
      </w:docPartBody>
    </w:docPart>
    <w:docPart>
      <w:docPartPr>
        <w:name w:val="DA969027B3DD4DFA9688EA09521157E9"/>
        <w:category>
          <w:name w:val="General"/>
          <w:gallery w:val="placeholder"/>
        </w:category>
        <w:types>
          <w:type w:val="bbPlcHdr"/>
        </w:types>
        <w:behaviors>
          <w:behavior w:val="content"/>
        </w:behaviors>
        <w:guid w:val="{6248F437-128A-431D-9301-FCB57F13BFCC}"/>
      </w:docPartPr>
      <w:docPartBody>
        <w:p w:rsidR="00000000" w:rsidRDefault="00164DEC"/>
      </w:docPartBody>
    </w:docPart>
    <w:docPart>
      <w:docPartPr>
        <w:name w:val="ED140B8E4D124992A7CFA46F10E42C41"/>
        <w:category>
          <w:name w:val="General"/>
          <w:gallery w:val="placeholder"/>
        </w:category>
        <w:types>
          <w:type w:val="bbPlcHdr"/>
        </w:types>
        <w:behaviors>
          <w:behavior w:val="content"/>
        </w:behaviors>
        <w:guid w:val="{32036EB1-DD52-42AC-8959-483D6E33B1E8}"/>
      </w:docPartPr>
      <w:docPartBody>
        <w:p w:rsidR="00000000" w:rsidRDefault="00164DEC"/>
      </w:docPartBody>
    </w:docPart>
    <w:docPart>
      <w:docPartPr>
        <w:name w:val="F696DE83E8E54D68B8026B30CFC642F0"/>
        <w:category>
          <w:name w:val="General"/>
          <w:gallery w:val="placeholder"/>
        </w:category>
        <w:types>
          <w:type w:val="bbPlcHdr"/>
        </w:types>
        <w:behaviors>
          <w:behavior w:val="content"/>
        </w:behaviors>
        <w:guid w:val="{D4B1C8F6-FC76-4CB2-B69D-2DE6A3C15276}"/>
      </w:docPartPr>
      <w:docPartBody>
        <w:p w:rsidR="00000000" w:rsidRDefault="00164DEC"/>
      </w:docPartBody>
    </w:docPart>
    <w:docPart>
      <w:docPartPr>
        <w:name w:val="FF21CB8B0AAE42368CACD131EFF52540"/>
        <w:category>
          <w:name w:val="General"/>
          <w:gallery w:val="placeholder"/>
        </w:category>
        <w:types>
          <w:type w:val="bbPlcHdr"/>
        </w:types>
        <w:behaviors>
          <w:behavior w:val="content"/>
        </w:behaviors>
        <w:guid w:val="{DFEB6080-322E-4E1F-8B5D-87D2169AD2FA}"/>
      </w:docPartPr>
      <w:docPartBody>
        <w:p w:rsidR="00000000" w:rsidRDefault="00164DEC"/>
      </w:docPartBody>
    </w:docPart>
    <w:docPart>
      <w:docPartPr>
        <w:name w:val="841F60AFC7754B769A31E8460AC3B874"/>
        <w:category>
          <w:name w:val="General"/>
          <w:gallery w:val="placeholder"/>
        </w:category>
        <w:types>
          <w:type w:val="bbPlcHdr"/>
        </w:types>
        <w:behaviors>
          <w:behavior w:val="content"/>
        </w:behaviors>
        <w:guid w:val="{E065DBE5-1472-4496-90F6-9FC45C87054F}"/>
      </w:docPartPr>
      <w:docPartBody>
        <w:p w:rsidR="00000000" w:rsidRDefault="00164DEC"/>
      </w:docPartBody>
    </w:docPart>
    <w:docPart>
      <w:docPartPr>
        <w:name w:val="0D90844E8BA2499FB1D93AAFC907FEE9"/>
        <w:category>
          <w:name w:val="General"/>
          <w:gallery w:val="placeholder"/>
        </w:category>
        <w:types>
          <w:type w:val="bbPlcHdr"/>
        </w:types>
        <w:behaviors>
          <w:behavior w:val="content"/>
        </w:behaviors>
        <w:guid w:val="{47F31B56-7AB0-4D6F-8BE9-19C9B51CB25C}"/>
      </w:docPartPr>
      <w:docPartBody>
        <w:p w:rsidR="00000000" w:rsidRDefault="00015E12" w:rsidP="00015E12">
          <w:pPr>
            <w:pStyle w:val="0D90844E8BA2499FB1D93AAFC907FEE9"/>
          </w:pPr>
          <w:r w:rsidRPr="00A30DD1">
            <w:rPr>
              <w:rStyle w:val="PlaceholderText"/>
            </w:rPr>
            <w:t>Click here to enter a date.</w:t>
          </w:r>
        </w:p>
      </w:docPartBody>
    </w:docPart>
    <w:docPart>
      <w:docPartPr>
        <w:name w:val="E5914B15A56E447C9FB245B77557ABF7"/>
        <w:category>
          <w:name w:val="General"/>
          <w:gallery w:val="placeholder"/>
        </w:category>
        <w:types>
          <w:type w:val="bbPlcHdr"/>
        </w:types>
        <w:behaviors>
          <w:behavior w:val="content"/>
        </w:behaviors>
        <w:guid w:val="{AF7C0CFC-DEBA-44DD-BBC8-CDBC34807EF2}"/>
      </w:docPartPr>
      <w:docPartBody>
        <w:p w:rsidR="00000000" w:rsidRDefault="00164DEC"/>
      </w:docPartBody>
    </w:docPart>
    <w:docPart>
      <w:docPartPr>
        <w:name w:val="0A7B379F4E96427FB4F6773F539B3D73"/>
        <w:category>
          <w:name w:val="General"/>
          <w:gallery w:val="placeholder"/>
        </w:category>
        <w:types>
          <w:type w:val="bbPlcHdr"/>
        </w:types>
        <w:behaviors>
          <w:behavior w:val="content"/>
        </w:behaviors>
        <w:guid w:val="{3C5ADE9A-13B9-4939-B39B-E7340BB2191D}"/>
      </w:docPartPr>
      <w:docPartBody>
        <w:p w:rsidR="00000000" w:rsidRDefault="00164DEC"/>
      </w:docPartBody>
    </w:docPart>
    <w:docPart>
      <w:docPartPr>
        <w:name w:val="D7A1F65DBEC946AE9373988DD685214F"/>
        <w:category>
          <w:name w:val="General"/>
          <w:gallery w:val="placeholder"/>
        </w:category>
        <w:types>
          <w:type w:val="bbPlcHdr"/>
        </w:types>
        <w:behaviors>
          <w:behavior w:val="content"/>
        </w:behaviors>
        <w:guid w:val="{C1FB14A0-178B-44AF-A4E3-F561F529568E}"/>
      </w:docPartPr>
      <w:docPartBody>
        <w:p w:rsidR="00000000" w:rsidRDefault="00015E12" w:rsidP="00015E12">
          <w:pPr>
            <w:pStyle w:val="D7A1F65DBEC946AE9373988DD685214F"/>
          </w:pPr>
          <w:r>
            <w:rPr>
              <w:rFonts w:eastAsia="Times New Roman" w:cs="Times New Roman"/>
              <w:bCs/>
              <w:szCs w:val="24"/>
            </w:rPr>
            <w:t xml:space="preserve"> </w:t>
          </w:r>
        </w:p>
      </w:docPartBody>
    </w:docPart>
    <w:docPart>
      <w:docPartPr>
        <w:name w:val="18BED097E5D24AF7BED801B9208CACC8"/>
        <w:category>
          <w:name w:val="General"/>
          <w:gallery w:val="placeholder"/>
        </w:category>
        <w:types>
          <w:type w:val="bbPlcHdr"/>
        </w:types>
        <w:behaviors>
          <w:behavior w:val="content"/>
        </w:behaviors>
        <w:guid w:val="{3F3391A2-5F91-4011-ADFF-9DA67281AF25}"/>
      </w:docPartPr>
      <w:docPartBody>
        <w:p w:rsidR="00000000" w:rsidRDefault="00164DEC"/>
      </w:docPartBody>
    </w:docPart>
    <w:docPart>
      <w:docPartPr>
        <w:name w:val="28C72BB8A47F4B37B0A84B5C6CBAFD72"/>
        <w:category>
          <w:name w:val="General"/>
          <w:gallery w:val="placeholder"/>
        </w:category>
        <w:types>
          <w:type w:val="bbPlcHdr"/>
        </w:types>
        <w:behaviors>
          <w:behavior w:val="content"/>
        </w:behaviors>
        <w:guid w:val="{AC502861-8A62-4FB7-B2F6-036D6E6A26A3}"/>
      </w:docPartPr>
      <w:docPartBody>
        <w:p w:rsidR="00000000" w:rsidRDefault="00164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5E12"/>
    <w:rsid w:val="00042393"/>
    <w:rsid w:val="0011267B"/>
    <w:rsid w:val="001135F3"/>
    <w:rsid w:val="00164DE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E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5E12"/>
    <w:rPr>
      <w:rFonts w:ascii="Times New Roman" w:hAnsi="Times New Roman"/>
      <w:sz w:val="24"/>
    </w:rPr>
  </w:style>
  <w:style w:type="paragraph" w:customStyle="1" w:styleId="487D89B4F8B34DB4967D41FE18F7F88D9">
    <w:name w:val="487D89B4F8B34DB4967D41FE18F7F88D9"/>
    <w:rsid w:val="00015E12"/>
    <w:rPr>
      <w:rFonts w:ascii="Times New Roman" w:hAnsi="Times New Roman"/>
      <w:sz w:val="24"/>
    </w:rPr>
  </w:style>
  <w:style w:type="paragraph" w:customStyle="1" w:styleId="AE2570ED5D764CD7AF9686706F550F4622">
    <w:name w:val="AE2570ED5D764CD7AF9686706F550F4622"/>
    <w:rsid w:val="00015E12"/>
    <w:pPr>
      <w:tabs>
        <w:tab w:val="center" w:pos="4680"/>
        <w:tab w:val="right" w:pos="9360"/>
      </w:tabs>
      <w:spacing w:after="0" w:line="240" w:lineRule="auto"/>
    </w:pPr>
    <w:rPr>
      <w:rFonts w:ascii="Times New Roman" w:hAnsi="Times New Roman"/>
      <w:sz w:val="24"/>
    </w:rPr>
  </w:style>
  <w:style w:type="paragraph" w:customStyle="1" w:styleId="0D90844E8BA2499FB1D93AAFC907FEE9">
    <w:name w:val="0D90844E8BA2499FB1D93AAFC907FEE9"/>
    <w:rsid w:val="00015E12"/>
    <w:pPr>
      <w:spacing w:after="160" w:line="259" w:lineRule="auto"/>
    </w:pPr>
  </w:style>
  <w:style w:type="paragraph" w:customStyle="1" w:styleId="D7A1F65DBEC946AE9373988DD685214F">
    <w:name w:val="D7A1F65DBEC946AE9373988DD685214F"/>
    <w:rsid w:val="00015E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C04F07-9F4D-4ED9-B17A-3A44D4E4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1236</Words>
  <Characters>7049</Characters>
  <Application>Microsoft Office Word</Application>
  <DocSecurity>0</DocSecurity>
  <Lines>58</Lines>
  <Paragraphs>16</Paragraphs>
  <ScaleCrop>false</ScaleCrop>
  <Company>Texas Legislative Council</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2019-04-25T16:13:00Z</dcterms:modified>
</cp:coreProperties>
</file>

<file path=docProps/custom.xml><?xml version="1.0" encoding="utf-8"?>
<op:Properties xmlns:vt="http://schemas.openxmlformats.org/officeDocument/2006/docPropsVTypes" xmlns:op="http://schemas.openxmlformats.org/officeDocument/2006/custom-properties"/>
</file>