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B6" w:rsidRDefault="001D2FB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A622CA3CD1444268E69D87A280A6C0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D2FB6" w:rsidRPr="00585C31" w:rsidRDefault="001D2FB6" w:rsidP="000F1DF9">
      <w:pPr>
        <w:spacing w:after="0" w:line="240" w:lineRule="auto"/>
        <w:rPr>
          <w:rFonts w:cs="Times New Roman"/>
          <w:szCs w:val="24"/>
        </w:rPr>
      </w:pPr>
    </w:p>
    <w:p w:rsidR="001D2FB6" w:rsidRPr="00585C31" w:rsidRDefault="001D2FB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D2FB6" w:rsidTr="000F1DF9">
        <w:tc>
          <w:tcPr>
            <w:tcW w:w="2718" w:type="dxa"/>
          </w:tcPr>
          <w:p w:rsidR="001D2FB6" w:rsidRPr="005C2A78" w:rsidRDefault="001D2FB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0AC38F206574671B7B8B382C77BE82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D2FB6" w:rsidRPr="00FF6471" w:rsidRDefault="001D2FB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1BD804277DB4E1494C625F3392812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2362</w:t>
                </w:r>
              </w:sdtContent>
            </w:sdt>
          </w:p>
        </w:tc>
      </w:tr>
      <w:tr w:rsidR="001D2FB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85C31965B8B4834B0D116417DBE1855"/>
            </w:placeholder>
            <w:showingPlcHdr/>
          </w:sdtPr>
          <w:sdtContent>
            <w:tc>
              <w:tcPr>
                <w:tcW w:w="2718" w:type="dxa"/>
              </w:tcPr>
              <w:p w:rsidR="001D2FB6" w:rsidRPr="000F1DF9" w:rsidRDefault="001D2FB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D2FB6" w:rsidRPr="005C2A78" w:rsidRDefault="001D2FB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5F631A1B484B32A376A12ED72B6A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0D71546B8B248E28F9781D596CD53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3320B68EAD64FF2A1942DCF84E4AB3A"/>
                </w:placeholder>
                <w:showingPlcHdr/>
              </w:sdtPr>
              <w:sdtContent/>
            </w:sdt>
          </w:p>
        </w:tc>
      </w:tr>
      <w:tr w:rsidR="001D2FB6" w:rsidTr="000F1DF9">
        <w:tc>
          <w:tcPr>
            <w:tcW w:w="2718" w:type="dxa"/>
          </w:tcPr>
          <w:p w:rsidR="001D2FB6" w:rsidRPr="00BC7495" w:rsidRDefault="001D2F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F931C6C8076427896DA6300B7F1408F"/>
            </w:placeholder>
          </w:sdtPr>
          <w:sdtContent>
            <w:tc>
              <w:tcPr>
                <w:tcW w:w="6858" w:type="dxa"/>
              </w:tcPr>
              <w:p w:rsidR="001D2FB6" w:rsidRPr="00FF6471" w:rsidRDefault="001D2F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Property Tax</w:t>
                </w:r>
              </w:p>
            </w:tc>
          </w:sdtContent>
        </w:sdt>
      </w:tr>
      <w:tr w:rsidR="001D2FB6" w:rsidTr="000F1DF9">
        <w:tc>
          <w:tcPr>
            <w:tcW w:w="2718" w:type="dxa"/>
          </w:tcPr>
          <w:p w:rsidR="001D2FB6" w:rsidRPr="00BC7495" w:rsidRDefault="001D2F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181A3FD7924F6D8EB5457AC13FA121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D2FB6" w:rsidRPr="00FF6471" w:rsidRDefault="001D2F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4/16/2019</w:t>
                </w:r>
              </w:p>
            </w:tc>
          </w:sdtContent>
        </w:sdt>
      </w:tr>
      <w:tr w:rsidR="001D2FB6" w:rsidTr="000F1DF9">
        <w:tc>
          <w:tcPr>
            <w:tcW w:w="2718" w:type="dxa"/>
          </w:tcPr>
          <w:p w:rsidR="001D2FB6" w:rsidRPr="00BC7495" w:rsidRDefault="001D2FB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08B389F6426401AB1280A0B0BBDB164"/>
            </w:placeholder>
          </w:sdtPr>
          <w:sdtContent>
            <w:tc>
              <w:tcPr>
                <w:tcW w:w="6858" w:type="dxa"/>
              </w:tcPr>
              <w:p w:rsidR="001D2FB6" w:rsidRPr="00FF6471" w:rsidRDefault="001D2FB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D2FB6" w:rsidRPr="00FF6471" w:rsidRDefault="001D2FB6" w:rsidP="000F1DF9">
      <w:pPr>
        <w:spacing w:after="0" w:line="240" w:lineRule="auto"/>
        <w:rPr>
          <w:rFonts w:cs="Times New Roman"/>
          <w:szCs w:val="24"/>
        </w:rPr>
      </w:pPr>
    </w:p>
    <w:p w:rsidR="001D2FB6" w:rsidRPr="00FF6471" w:rsidRDefault="001D2FB6" w:rsidP="000F1DF9">
      <w:pPr>
        <w:spacing w:after="0" w:line="240" w:lineRule="auto"/>
        <w:rPr>
          <w:rFonts w:cs="Times New Roman"/>
          <w:szCs w:val="24"/>
        </w:rPr>
      </w:pPr>
    </w:p>
    <w:p w:rsidR="001D2FB6" w:rsidRPr="00FF6471" w:rsidRDefault="001D2FB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D044FDBA6242EA8011DC368A92688A"/>
        </w:placeholder>
      </w:sdtPr>
      <w:sdtContent>
        <w:p w:rsidR="001D2FB6" w:rsidRDefault="001D2FB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5BD3E94ED81442B862FE81B279BB54C"/>
        </w:placeholder>
      </w:sdtPr>
      <w:sdtContent>
        <w:p w:rsidR="001D2FB6" w:rsidRDefault="001D2FB6" w:rsidP="0090341F">
          <w:pPr>
            <w:pStyle w:val="NormalWeb"/>
            <w:spacing w:before="0" w:beforeAutospacing="0" w:after="0" w:afterAutospacing="0"/>
            <w:jc w:val="both"/>
            <w:divId w:val="1337001857"/>
            <w:rPr>
              <w:rFonts w:eastAsia="Times New Roman"/>
              <w:bCs/>
            </w:rPr>
          </w:pPr>
        </w:p>
        <w:p w:rsidR="001D2FB6" w:rsidRDefault="001D2FB6" w:rsidP="0090341F">
          <w:pPr>
            <w:pStyle w:val="NormalWeb"/>
            <w:spacing w:before="0" w:beforeAutospacing="0" w:after="0" w:afterAutospacing="0"/>
            <w:jc w:val="both"/>
            <w:divId w:val="1337001857"/>
            <w:rPr>
              <w:color w:val="000000"/>
            </w:rPr>
          </w:pPr>
          <w:r w:rsidRPr="0090341F">
            <w:rPr>
              <w:color w:val="000000"/>
            </w:rPr>
            <w:t>Homeowners are currently able to receive an exemption on a homestead property, if adopted by a taxing unit's governing body, of a percentage of the property's appraised value not to exceed 20 percent but at a minimum of $5,000.</w:t>
          </w:r>
          <w:r>
            <w:rPr>
              <w:color w:val="000000"/>
            </w:rPr>
            <w:t xml:space="preserve"> </w:t>
          </w:r>
        </w:p>
        <w:p w:rsidR="001D2FB6" w:rsidRPr="0090341F" w:rsidRDefault="001D2FB6" w:rsidP="0090341F">
          <w:pPr>
            <w:pStyle w:val="NormalWeb"/>
            <w:spacing w:before="0" w:beforeAutospacing="0" w:after="0" w:afterAutospacing="0"/>
            <w:jc w:val="both"/>
            <w:divId w:val="1337001857"/>
            <w:rPr>
              <w:color w:val="000000"/>
            </w:rPr>
          </w:pPr>
        </w:p>
        <w:p w:rsidR="001D2FB6" w:rsidRPr="0090341F" w:rsidRDefault="001D2FB6" w:rsidP="0090341F">
          <w:pPr>
            <w:pStyle w:val="NormalWeb"/>
            <w:spacing w:before="0" w:beforeAutospacing="0" w:after="0" w:afterAutospacing="0"/>
            <w:jc w:val="both"/>
            <w:divId w:val="1337001857"/>
            <w:rPr>
              <w:color w:val="000000"/>
            </w:rPr>
          </w:pPr>
          <w:r w:rsidRPr="0090341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0341F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90341F">
            <w:rPr>
              <w:color w:val="000000"/>
            </w:rPr>
            <w:t>2362 seeks to give the governing body of a taxing unit the ability to provide greater tax relief for homestead property owners by increasing the maximum percentage exemption from 20 to 30 percent, and also allowing a fixed dollar exemption instead of a percentage in an amount up to $25,000. It also sets the minimum exemption amount at the greater of $5,000 or the fixed dollar exemption amount.</w:t>
          </w:r>
        </w:p>
        <w:p w:rsidR="001D2FB6" w:rsidRPr="00D70925" w:rsidRDefault="001D2FB6" w:rsidP="0090341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D2FB6" w:rsidRDefault="001D2FB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2362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the governing body of a taxing unit to adopt an exemption from ad valorem taxation of an individual's residence homestead.</w:t>
      </w:r>
    </w:p>
    <w:p w:rsidR="001D2FB6" w:rsidRPr="0090341F" w:rsidRDefault="001D2FB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2FB6" w:rsidRPr="005C2A78" w:rsidRDefault="001D2FB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978BB4B67234109B06D1D668283587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D2FB6" w:rsidRPr="006529C4" w:rsidRDefault="001D2FB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2FB6" w:rsidRPr="006529C4" w:rsidRDefault="001D2FB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D2FB6" w:rsidRPr="006529C4" w:rsidRDefault="001D2FB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2FB6" w:rsidRPr="005C2A78" w:rsidRDefault="001D2FB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DBDCE9BE54C41EA96C9F3FC47FFD0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D2FB6" w:rsidRPr="005C2A78" w:rsidRDefault="001D2FB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2FB6" w:rsidRDefault="001D2FB6" w:rsidP="001D2FB6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11.13(n), Tax Code, as follows: </w:t>
      </w:r>
    </w:p>
    <w:p w:rsidR="001D2FB6" w:rsidRPr="005C2A78" w:rsidRDefault="001D2FB6" w:rsidP="001D2FB6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(n) Entitles a</w:t>
      </w:r>
      <w:r w:rsidRPr="0090341F"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zCs w:val="24"/>
        </w:rPr>
        <w:t xml:space="preserve">individual, in </w:t>
      </w:r>
      <w:r w:rsidRPr="0090341F">
        <w:rPr>
          <w:rFonts w:eastAsia="Times New Roman" w:cs="Times New Roman"/>
          <w:szCs w:val="24"/>
        </w:rPr>
        <w:t>addition to any other exemptions provided by this section, to an exemption from taxation by a taxing unit of a percentage of the appraised value of the individual's residence homestead or of a fixed dollar amount</w:t>
      </w:r>
      <w:r>
        <w:rPr>
          <w:rFonts w:eastAsia="Times New Roman" w:cs="Times New Roman"/>
          <w:szCs w:val="24"/>
        </w:rPr>
        <w:t>, rather than of a percentage of the appraised value of his  residence homestead,</w:t>
      </w:r>
      <w:r w:rsidRPr="0090341F">
        <w:rPr>
          <w:rFonts w:eastAsia="Times New Roman" w:cs="Times New Roman"/>
          <w:szCs w:val="24"/>
        </w:rPr>
        <w:t xml:space="preserve"> if the exemption is adopted by the governing body of the taxing unit before July 1 in the manner provided by law for official action</w:t>
      </w:r>
      <w:r>
        <w:rPr>
          <w:rFonts w:eastAsia="Times New Roman" w:cs="Times New Roman"/>
          <w:szCs w:val="24"/>
        </w:rPr>
        <w:t xml:space="preserve"> by the body. Entitles the individual, i</w:t>
      </w:r>
      <w:r w:rsidRPr="0090341F">
        <w:rPr>
          <w:rFonts w:eastAsia="Times New Roman" w:cs="Times New Roman"/>
          <w:szCs w:val="24"/>
        </w:rPr>
        <w:t>f the percentage set by the taxing unit produces an exemption in a tax year of less than $5,000, or of a greater dollar amount not to exceed $25,000 adopted by the governing body before July 1 of that tax year in the manner provided by law for official action by the body, when applied to a particular residence homestead, to an exemption of $5,000 or, if applicable, of the greater dollar amount adopted by the governing body,</w:t>
      </w:r>
      <w:r>
        <w:rPr>
          <w:rFonts w:eastAsia="Times New Roman" w:cs="Times New Roman"/>
          <w:szCs w:val="24"/>
        </w:rPr>
        <w:t xml:space="preserve"> of the appraised value, rather than entitling the individual to an exemption of not less than $5,000 when applied to a particular residence homestead. Provides that t</w:t>
      </w:r>
      <w:r w:rsidRPr="0090341F">
        <w:rPr>
          <w:rFonts w:eastAsia="Times New Roman" w:cs="Times New Roman"/>
          <w:szCs w:val="24"/>
        </w:rPr>
        <w:t>he percentage adopted by the taxing unit may not exceed 30</w:t>
      </w:r>
      <w:r>
        <w:rPr>
          <w:rFonts w:eastAsia="Times New Roman" w:cs="Times New Roman"/>
          <w:szCs w:val="24"/>
        </w:rPr>
        <w:t>,</w:t>
      </w:r>
      <w:r w:rsidRPr="0090341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rather than 20,</w:t>
      </w:r>
      <w:r w:rsidRPr="0090341F">
        <w:rPr>
          <w:rFonts w:eastAsia="Times New Roman" w:cs="Times New Roman"/>
          <w:szCs w:val="24"/>
        </w:rPr>
        <w:t xml:space="preserve"> percent.</w:t>
      </w:r>
      <w:r>
        <w:rPr>
          <w:rFonts w:eastAsia="Times New Roman" w:cs="Times New Roman"/>
          <w:szCs w:val="24"/>
        </w:rPr>
        <w:t xml:space="preserve"> </w:t>
      </w:r>
    </w:p>
    <w:p w:rsidR="001D2FB6" w:rsidRPr="005C2A78" w:rsidRDefault="001D2FB6" w:rsidP="001D2FB6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1D2FB6" w:rsidRPr="00C8671F" w:rsidRDefault="001D2FB6" w:rsidP="001D2FB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January 1, 2020, contingent upon passage of the constitutional </w:t>
      </w:r>
      <w:r w:rsidRPr="00717510">
        <w:rPr>
          <w:rFonts w:cs="Times New Roman"/>
        </w:rPr>
        <w:t>amendment proposed by the 86th Legislature, Regular Session, 2019, authorizing the governing body of a political subdivision that adopts an exemption from ad valorem taxation of a percentage of the market value of an individual's residence homestead to set the minimum dollar amount of the exemption to which an individual is entitled in a tax year</w:t>
      </w:r>
      <w:r>
        <w:rPr>
          <w:rFonts w:eastAsia="Times New Roman" w:cs="Times New Roman"/>
          <w:szCs w:val="24"/>
        </w:rPr>
        <w:t xml:space="preserve">. </w:t>
      </w:r>
    </w:p>
    <w:sectPr w:rsidR="001D2FB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DB" w:rsidRDefault="004150DB" w:rsidP="000F1DF9">
      <w:pPr>
        <w:spacing w:after="0" w:line="240" w:lineRule="auto"/>
      </w:pPr>
      <w:r>
        <w:separator/>
      </w:r>
    </w:p>
  </w:endnote>
  <w:endnote w:type="continuationSeparator" w:id="0">
    <w:p w:rsidR="004150DB" w:rsidRDefault="004150D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150D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D2FB6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D2FB6">
                <w:rPr>
                  <w:sz w:val="20"/>
                  <w:szCs w:val="20"/>
                </w:rPr>
                <w:t>S.B. 2362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D2FB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150D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D2FB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D2FB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DB" w:rsidRDefault="004150DB" w:rsidP="000F1DF9">
      <w:pPr>
        <w:spacing w:after="0" w:line="240" w:lineRule="auto"/>
      </w:pPr>
      <w:r>
        <w:separator/>
      </w:r>
    </w:p>
  </w:footnote>
  <w:footnote w:type="continuationSeparator" w:id="0">
    <w:p w:rsidR="004150DB" w:rsidRDefault="004150D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2FB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50DB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AC4D"/>
  <w15:docId w15:val="{3A4B7220-795A-4B6F-9660-30C521D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2FB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22AE4" w:rsidP="00F22AE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A622CA3CD1444268E69D87A280A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38DA-F744-4D57-A7AE-5A54336152EA}"/>
      </w:docPartPr>
      <w:docPartBody>
        <w:p w:rsidR="00000000" w:rsidRDefault="00CB48E6"/>
      </w:docPartBody>
    </w:docPart>
    <w:docPart>
      <w:docPartPr>
        <w:name w:val="40AC38F206574671B7B8B382C77B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DC0A-84CA-4136-AF85-541EDFD2B915}"/>
      </w:docPartPr>
      <w:docPartBody>
        <w:p w:rsidR="00000000" w:rsidRDefault="00CB48E6"/>
      </w:docPartBody>
    </w:docPart>
    <w:docPart>
      <w:docPartPr>
        <w:name w:val="D1BD804277DB4E1494C625F33928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189A-DC57-4BB3-9F20-0B6564268640}"/>
      </w:docPartPr>
      <w:docPartBody>
        <w:p w:rsidR="00000000" w:rsidRDefault="00CB48E6"/>
      </w:docPartBody>
    </w:docPart>
    <w:docPart>
      <w:docPartPr>
        <w:name w:val="A85C31965B8B4834B0D116417DBE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818-D24E-43A6-AB32-59A388F24BD5}"/>
      </w:docPartPr>
      <w:docPartBody>
        <w:p w:rsidR="00000000" w:rsidRDefault="00CB48E6"/>
      </w:docPartBody>
    </w:docPart>
    <w:docPart>
      <w:docPartPr>
        <w:name w:val="F15F631A1B484B32A376A12ED72B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0104-A4CB-4C3E-8F71-93DABFFFE1D9}"/>
      </w:docPartPr>
      <w:docPartBody>
        <w:p w:rsidR="00000000" w:rsidRDefault="00CB48E6"/>
      </w:docPartBody>
    </w:docPart>
    <w:docPart>
      <w:docPartPr>
        <w:name w:val="C0D71546B8B248E28F9781D596CD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8D37-00FF-4AE5-919A-DE666E68EE95}"/>
      </w:docPartPr>
      <w:docPartBody>
        <w:p w:rsidR="00000000" w:rsidRDefault="00CB48E6"/>
      </w:docPartBody>
    </w:docPart>
    <w:docPart>
      <w:docPartPr>
        <w:name w:val="93320B68EAD64FF2A1942DCF84E4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7487-16FC-4858-814D-7BD3917B8171}"/>
      </w:docPartPr>
      <w:docPartBody>
        <w:p w:rsidR="00000000" w:rsidRDefault="00CB48E6"/>
      </w:docPartBody>
    </w:docPart>
    <w:docPart>
      <w:docPartPr>
        <w:name w:val="9F931C6C8076427896DA6300B7F1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48D4-D2CD-421B-9C2D-67FD9C53A34F}"/>
      </w:docPartPr>
      <w:docPartBody>
        <w:p w:rsidR="00000000" w:rsidRDefault="00CB48E6"/>
      </w:docPartBody>
    </w:docPart>
    <w:docPart>
      <w:docPartPr>
        <w:name w:val="43181A3FD7924F6D8EB5457AC13F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9D8D-D332-49AA-8ACE-586E9445E5FF}"/>
      </w:docPartPr>
      <w:docPartBody>
        <w:p w:rsidR="00000000" w:rsidRDefault="00F22AE4" w:rsidP="00F22AE4">
          <w:pPr>
            <w:pStyle w:val="43181A3FD7924F6D8EB5457AC13FA1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08B389F6426401AB1280A0B0BBD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637B-E006-4250-976F-B7EA0BB35EBD}"/>
      </w:docPartPr>
      <w:docPartBody>
        <w:p w:rsidR="00000000" w:rsidRDefault="00CB48E6"/>
      </w:docPartBody>
    </w:docPart>
    <w:docPart>
      <w:docPartPr>
        <w:name w:val="45D044FDBA6242EA8011DC368A92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27DE-504E-4FDB-89F9-0F036F54906A}"/>
      </w:docPartPr>
      <w:docPartBody>
        <w:p w:rsidR="00000000" w:rsidRDefault="00CB48E6"/>
      </w:docPartBody>
    </w:docPart>
    <w:docPart>
      <w:docPartPr>
        <w:name w:val="C5BD3E94ED81442B862FE81B279B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5478-9C61-4365-A55C-18C65D87B702}"/>
      </w:docPartPr>
      <w:docPartBody>
        <w:p w:rsidR="00000000" w:rsidRDefault="00F22AE4" w:rsidP="00F22AE4">
          <w:pPr>
            <w:pStyle w:val="C5BD3E94ED81442B862FE81B279BB54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978BB4B67234109B06D1D668283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6C7A-28C5-4A8D-84E0-C5F3E917022F}"/>
      </w:docPartPr>
      <w:docPartBody>
        <w:p w:rsidR="00000000" w:rsidRDefault="00CB48E6"/>
      </w:docPartBody>
    </w:docPart>
    <w:docPart>
      <w:docPartPr>
        <w:name w:val="9DBDCE9BE54C41EA96C9F3FC47FF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5FD9-B498-4256-A155-0ECD141F8F44}"/>
      </w:docPartPr>
      <w:docPartBody>
        <w:p w:rsidR="00000000" w:rsidRDefault="00CB48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48E6"/>
    <w:rsid w:val="00D63E87"/>
    <w:rsid w:val="00D705C9"/>
    <w:rsid w:val="00E11D0C"/>
    <w:rsid w:val="00E35A8C"/>
    <w:rsid w:val="00E65C8A"/>
    <w:rsid w:val="00F22AE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AE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22AE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22AE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22AE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181A3FD7924F6D8EB5457AC13FA121">
    <w:name w:val="43181A3FD7924F6D8EB5457AC13FA121"/>
    <w:rsid w:val="00F22AE4"/>
    <w:pPr>
      <w:spacing w:after="160" w:line="259" w:lineRule="auto"/>
    </w:pPr>
  </w:style>
  <w:style w:type="paragraph" w:customStyle="1" w:styleId="C5BD3E94ED81442B862FE81B279BB54C">
    <w:name w:val="C5BD3E94ED81442B862FE81B279BB54C"/>
    <w:rsid w:val="00F22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0C13EB-6C47-4891-8D49-17F830A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432</Words>
  <Characters>2467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2019-04-16T17:16:00Z</cp:lastPrinted>
  <dcterms:created xsi:type="dcterms:W3CDTF">2015-05-29T14:24:00Z</dcterms:created>
  <dcterms:modified xsi:type="dcterms:W3CDTF">2019-04-16T17:16:00Z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