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36360" w:rsidTr="00345119">
        <w:tc>
          <w:tcPr>
            <w:tcW w:w="9576" w:type="dxa"/>
            <w:noWrap/>
          </w:tcPr>
          <w:p w:rsidR="008423E4" w:rsidRPr="0022177D" w:rsidRDefault="007501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0151" w:rsidP="008423E4">
      <w:pPr>
        <w:jc w:val="center"/>
      </w:pPr>
    </w:p>
    <w:p w:rsidR="008423E4" w:rsidRPr="00B31F0E" w:rsidRDefault="00750151" w:rsidP="008423E4"/>
    <w:p w:rsidR="008423E4" w:rsidRPr="00742794" w:rsidRDefault="007501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6360" w:rsidTr="00345119">
        <w:tc>
          <w:tcPr>
            <w:tcW w:w="9576" w:type="dxa"/>
          </w:tcPr>
          <w:p w:rsidR="008423E4" w:rsidRPr="00861995" w:rsidRDefault="00750151" w:rsidP="00345119">
            <w:pPr>
              <w:jc w:val="right"/>
            </w:pPr>
            <w:r>
              <w:t>S.B. 2364</w:t>
            </w:r>
          </w:p>
        </w:tc>
      </w:tr>
      <w:tr w:rsidR="00936360" w:rsidTr="00345119">
        <w:tc>
          <w:tcPr>
            <w:tcW w:w="9576" w:type="dxa"/>
          </w:tcPr>
          <w:p w:rsidR="008423E4" w:rsidRPr="00861995" w:rsidRDefault="00750151" w:rsidP="00345119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936360" w:rsidTr="00345119">
        <w:tc>
          <w:tcPr>
            <w:tcW w:w="9576" w:type="dxa"/>
          </w:tcPr>
          <w:p w:rsidR="008423E4" w:rsidRPr="00861995" w:rsidRDefault="00750151" w:rsidP="00345119">
            <w:pPr>
              <w:jc w:val="right"/>
            </w:pPr>
            <w:r>
              <w:t>Judiciary &amp; Civil Jurisprudence</w:t>
            </w:r>
          </w:p>
        </w:tc>
      </w:tr>
      <w:tr w:rsidR="00936360" w:rsidTr="00345119">
        <w:tc>
          <w:tcPr>
            <w:tcW w:w="9576" w:type="dxa"/>
          </w:tcPr>
          <w:p w:rsidR="008423E4" w:rsidRDefault="0075015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0151" w:rsidP="008423E4">
      <w:pPr>
        <w:tabs>
          <w:tab w:val="right" w:pos="9360"/>
        </w:tabs>
      </w:pPr>
    </w:p>
    <w:p w:rsidR="008423E4" w:rsidRDefault="00750151" w:rsidP="008423E4"/>
    <w:p w:rsidR="008423E4" w:rsidRDefault="007501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36360" w:rsidTr="00345119">
        <w:tc>
          <w:tcPr>
            <w:tcW w:w="9576" w:type="dxa"/>
          </w:tcPr>
          <w:p w:rsidR="008423E4" w:rsidRPr="00A8133F" w:rsidRDefault="00750151" w:rsidP="00F878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0151" w:rsidP="00F87835"/>
          <w:p w:rsidR="008423E4" w:rsidRDefault="00750151" w:rsidP="00F87835">
            <w:pPr>
              <w:pStyle w:val="Header"/>
              <w:jc w:val="both"/>
            </w:pPr>
            <w:r>
              <w:t xml:space="preserve">There have been reports of differing interpretations </w:t>
            </w:r>
            <w:r>
              <w:t>of the law relating to</w:t>
            </w:r>
            <w:r>
              <w:t xml:space="preserve"> </w:t>
            </w:r>
            <w:r>
              <w:t xml:space="preserve">the collection of a judgment through court </w:t>
            </w:r>
            <w:r>
              <w:t>proceedings with regard to whether a justice court is a court of appropriate jurisdiction</w:t>
            </w:r>
            <w:r>
              <w:t xml:space="preserve"> for this purpose</w:t>
            </w:r>
            <w:r>
              <w:t xml:space="preserve">. </w:t>
            </w:r>
            <w:r>
              <w:t xml:space="preserve">S.B. 2364 seeks to clarify </w:t>
            </w:r>
            <w:r>
              <w:t>this issue by specifying that a</w:t>
            </w:r>
            <w:r>
              <w:t xml:space="preserve"> judgment creditor </w:t>
            </w:r>
            <w:r>
              <w:t>is entitled to certain aid from a justice court</w:t>
            </w:r>
            <w:r>
              <w:t xml:space="preserve"> in collecting a judgmen</w:t>
            </w:r>
            <w:r>
              <w:t>t.</w:t>
            </w:r>
          </w:p>
          <w:p w:rsidR="008423E4" w:rsidRPr="00E26B13" w:rsidRDefault="00750151" w:rsidP="00F87835">
            <w:pPr>
              <w:rPr>
                <w:b/>
              </w:rPr>
            </w:pPr>
          </w:p>
        </w:tc>
      </w:tr>
      <w:tr w:rsidR="00936360" w:rsidTr="00345119">
        <w:tc>
          <w:tcPr>
            <w:tcW w:w="9576" w:type="dxa"/>
          </w:tcPr>
          <w:p w:rsidR="0017725B" w:rsidRDefault="00750151" w:rsidP="00F878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0151" w:rsidP="00F87835">
            <w:pPr>
              <w:rPr>
                <w:b/>
                <w:u w:val="single"/>
              </w:rPr>
            </w:pPr>
          </w:p>
          <w:p w:rsidR="000D1F6E" w:rsidRPr="000D1F6E" w:rsidRDefault="00750151" w:rsidP="00F8783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750151" w:rsidP="00F87835">
            <w:pPr>
              <w:rPr>
                <w:b/>
                <w:u w:val="single"/>
              </w:rPr>
            </w:pPr>
          </w:p>
        </w:tc>
      </w:tr>
      <w:tr w:rsidR="00936360" w:rsidTr="00345119">
        <w:tc>
          <w:tcPr>
            <w:tcW w:w="9576" w:type="dxa"/>
          </w:tcPr>
          <w:p w:rsidR="008423E4" w:rsidRPr="00A8133F" w:rsidRDefault="00750151" w:rsidP="00F878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0151" w:rsidP="00F87835"/>
          <w:p w:rsidR="000D1F6E" w:rsidRDefault="00750151" w:rsidP="00F87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50151" w:rsidP="00F87835">
            <w:pPr>
              <w:rPr>
                <w:b/>
              </w:rPr>
            </w:pPr>
          </w:p>
        </w:tc>
      </w:tr>
      <w:tr w:rsidR="00936360" w:rsidTr="00345119">
        <w:tc>
          <w:tcPr>
            <w:tcW w:w="9576" w:type="dxa"/>
          </w:tcPr>
          <w:p w:rsidR="008423E4" w:rsidRPr="00A8133F" w:rsidRDefault="00750151" w:rsidP="00F878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0151" w:rsidP="00F87835"/>
          <w:p w:rsidR="008423E4" w:rsidRDefault="00750151" w:rsidP="00F87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</w:t>
            </w:r>
            <w:r>
              <w:t>. 2364 amends the Civil Practice and Remedies Code to include a justice court among the courts</w:t>
            </w:r>
            <w:r>
              <w:t xml:space="preserve"> of appropriate jurisdiction</w:t>
            </w:r>
            <w:r>
              <w:t xml:space="preserve"> from which a judgment creditor is entitled to receive aid through injunction or other means in order to reach property to obtain sati</w:t>
            </w:r>
            <w:r>
              <w:t xml:space="preserve">sfaction on </w:t>
            </w:r>
            <w:r>
              <w:t>the</w:t>
            </w:r>
            <w:r>
              <w:t xml:space="preserve"> judgment if the judgment debtor owns </w:t>
            </w:r>
            <w:r>
              <w:t xml:space="preserve">applicable nonexempt </w:t>
            </w:r>
            <w:r>
              <w:t>property. The bill applies to the collection of any judgment</w:t>
            </w:r>
            <w:r>
              <w:t>,</w:t>
            </w:r>
            <w:r>
              <w:t xml:space="preserve"> regardless of whether the judgment was entered before, on, or after the bill's effective date.</w:t>
            </w:r>
          </w:p>
          <w:p w:rsidR="008423E4" w:rsidRPr="00835628" w:rsidRDefault="00750151" w:rsidP="00F87835">
            <w:pPr>
              <w:rPr>
                <w:b/>
              </w:rPr>
            </w:pPr>
          </w:p>
        </w:tc>
      </w:tr>
      <w:tr w:rsidR="00936360" w:rsidTr="00345119">
        <w:tc>
          <w:tcPr>
            <w:tcW w:w="9576" w:type="dxa"/>
          </w:tcPr>
          <w:p w:rsidR="008423E4" w:rsidRPr="00A8133F" w:rsidRDefault="00750151" w:rsidP="00F878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0151" w:rsidP="00F87835"/>
          <w:p w:rsidR="008423E4" w:rsidRPr="003624F2" w:rsidRDefault="00750151" w:rsidP="00F87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2019.</w:t>
            </w:r>
          </w:p>
          <w:p w:rsidR="008423E4" w:rsidRPr="00233FDB" w:rsidRDefault="00750151" w:rsidP="00F87835">
            <w:pPr>
              <w:rPr>
                <w:b/>
              </w:rPr>
            </w:pPr>
          </w:p>
        </w:tc>
      </w:tr>
    </w:tbl>
    <w:p w:rsidR="008423E4" w:rsidRPr="00BE0E75" w:rsidRDefault="007501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015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151">
      <w:r>
        <w:separator/>
      </w:r>
    </w:p>
  </w:endnote>
  <w:endnote w:type="continuationSeparator" w:id="0">
    <w:p w:rsidR="00000000" w:rsidRDefault="0075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0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6360" w:rsidTr="009C1E9A">
      <w:trPr>
        <w:cantSplit/>
      </w:trPr>
      <w:tc>
        <w:tcPr>
          <w:tcW w:w="0" w:type="pct"/>
        </w:tcPr>
        <w:p w:rsidR="00137D90" w:rsidRDefault="007501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01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01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01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01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360" w:rsidTr="009C1E9A">
      <w:trPr>
        <w:cantSplit/>
      </w:trPr>
      <w:tc>
        <w:tcPr>
          <w:tcW w:w="0" w:type="pct"/>
        </w:tcPr>
        <w:p w:rsidR="00EC379B" w:rsidRDefault="007501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01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33473</w:t>
          </w:r>
        </w:p>
      </w:tc>
      <w:tc>
        <w:tcPr>
          <w:tcW w:w="2453" w:type="pct"/>
        </w:tcPr>
        <w:p w:rsidR="00EC379B" w:rsidRDefault="007501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19.130.715</w:t>
          </w:r>
          <w:r>
            <w:fldChar w:fldCharType="end"/>
          </w:r>
        </w:p>
      </w:tc>
    </w:tr>
    <w:tr w:rsidR="00936360" w:rsidTr="009C1E9A">
      <w:trPr>
        <w:cantSplit/>
      </w:trPr>
      <w:tc>
        <w:tcPr>
          <w:tcW w:w="0" w:type="pct"/>
        </w:tcPr>
        <w:p w:rsidR="00EC379B" w:rsidRDefault="007501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01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0151" w:rsidP="006D504F">
          <w:pPr>
            <w:pStyle w:val="Footer"/>
            <w:rPr>
              <w:rStyle w:val="PageNumber"/>
            </w:rPr>
          </w:pPr>
        </w:p>
        <w:p w:rsidR="00EC379B" w:rsidRDefault="007501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36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01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01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01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0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0151">
      <w:r>
        <w:separator/>
      </w:r>
    </w:p>
  </w:footnote>
  <w:footnote w:type="continuationSeparator" w:id="0">
    <w:p w:rsidR="00000000" w:rsidRDefault="0075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0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0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0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60"/>
    <w:rsid w:val="00750151"/>
    <w:rsid w:val="009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83AF4-F7D7-43BF-BBF9-394ED409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1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F6E"/>
    <w:rPr>
      <w:b/>
      <w:bCs/>
    </w:rPr>
  </w:style>
  <w:style w:type="paragraph" w:styleId="Revision">
    <w:name w:val="Revision"/>
    <w:hidden/>
    <w:uiPriority w:val="99"/>
    <w:semiHidden/>
    <w:rsid w:val="000D1F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SB02364 (Committee Report (Unamended))</vt:lpstr>
    </vt:vector>
  </TitlesOfParts>
  <Company>State of Texas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33473</dc:subject>
  <dc:creator>State of Texas</dc:creator>
  <dc:description>SB 2364 by Hughes-(H)Judiciary &amp; Civil Jurisprudence</dc:description>
  <cp:lastModifiedBy>Stacey Nicchio</cp:lastModifiedBy>
  <cp:revision>2</cp:revision>
  <cp:lastPrinted>2003-11-26T17:21:00Z</cp:lastPrinted>
  <dcterms:created xsi:type="dcterms:W3CDTF">2019-05-14T18:50:00Z</dcterms:created>
  <dcterms:modified xsi:type="dcterms:W3CDTF">2019-05-14T18:50:00Z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19.130.715</vt:lpwstr>
  </property>
</Properties>
</file>