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D8" w:rsidRDefault="002D0E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566ED0CA4049CC8B56522A1451D336"/>
          </w:placeholder>
        </w:sdtPr>
        <w:sdtContent>
          <w:r w:rsidRPr="005C2A78">
            <w:rPr>
              <w:rFonts w:cs="Times New Roman"/>
              <w:b/>
              <w:szCs w:val="24"/>
              <w:u w:val="single"/>
            </w:rPr>
            <w:t>BILL ANALYSIS</w:t>
          </w:r>
        </w:sdtContent>
      </w:sdt>
    </w:p>
    <w:p w:rsidR="002D0ED8" w:rsidRPr="00585C31" w:rsidRDefault="002D0ED8" w:rsidP="000F1DF9">
      <w:pPr>
        <w:spacing w:after="0" w:line="240" w:lineRule="auto"/>
        <w:rPr>
          <w:rFonts w:cs="Times New Roman"/>
          <w:szCs w:val="24"/>
        </w:rPr>
      </w:pPr>
    </w:p>
    <w:p w:rsidR="002D0ED8" w:rsidRPr="00585C31" w:rsidRDefault="002D0E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D0ED8" w:rsidTr="000F1DF9">
        <w:tc>
          <w:tcPr>
            <w:tcW w:w="2718" w:type="dxa"/>
          </w:tcPr>
          <w:p w:rsidR="002D0ED8" w:rsidRPr="005C2A78" w:rsidRDefault="002D0ED8" w:rsidP="006D756B">
            <w:pPr>
              <w:rPr>
                <w:rFonts w:cs="Times New Roman"/>
                <w:szCs w:val="24"/>
              </w:rPr>
            </w:pPr>
            <w:sdt>
              <w:sdtPr>
                <w:rPr>
                  <w:rFonts w:cs="Times New Roman"/>
                  <w:szCs w:val="24"/>
                </w:rPr>
                <w:alias w:val="Agency Title"/>
                <w:tag w:val="AgencyTitleContentControl"/>
                <w:id w:val="1920747753"/>
                <w:lock w:val="sdtContentLocked"/>
                <w:placeholder>
                  <w:docPart w:val="F0F140A40489435096BBD7228B667ECB"/>
                </w:placeholder>
              </w:sdtPr>
              <w:sdtEndPr>
                <w:rPr>
                  <w:rFonts w:cstheme="minorBidi"/>
                  <w:szCs w:val="22"/>
                </w:rPr>
              </w:sdtEndPr>
              <w:sdtContent>
                <w:r>
                  <w:rPr>
                    <w:rFonts w:cs="Times New Roman"/>
                    <w:szCs w:val="24"/>
                  </w:rPr>
                  <w:t>Senate Research Center</w:t>
                </w:r>
              </w:sdtContent>
            </w:sdt>
          </w:p>
        </w:tc>
        <w:tc>
          <w:tcPr>
            <w:tcW w:w="6858" w:type="dxa"/>
          </w:tcPr>
          <w:p w:rsidR="002D0ED8" w:rsidRPr="00FF6471" w:rsidRDefault="002D0ED8" w:rsidP="000F1DF9">
            <w:pPr>
              <w:jc w:val="right"/>
              <w:rPr>
                <w:rFonts w:cs="Times New Roman"/>
                <w:szCs w:val="24"/>
              </w:rPr>
            </w:pPr>
            <w:sdt>
              <w:sdtPr>
                <w:rPr>
                  <w:rFonts w:cs="Times New Roman"/>
                  <w:szCs w:val="24"/>
                </w:rPr>
                <w:alias w:val="Bill Number"/>
                <w:tag w:val="BillNumberOne"/>
                <w:id w:val="-410784069"/>
                <w:lock w:val="sdtContentLocked"/>
                <w:placeholder>
                  <w:docPart w:val="9F5E89D8669844CFBB38EDB3285AFA0F"/>
                </w:placeholder>
              </w:sdtPr>
              <w:sdtContent>
                <w:r>
                  <w:rPr>
                    <w:rFonts w:cs="Times New Roman"/>
                    <w:szCs w:val="24"/>
                  </w:rPr>
                  <w:t>C.S.S.B. 2364</w:t>
                </w:r>
              </w:sdtContent>
            </w:sdt>
          </w:p>
        </w:tc>
      </w:tr>
      <w:tr w:rsidR="002D0ED8" w:rsidTr="000F1DF9">
        <w:sdt>
          <w:sdtPr>
            <w:rPr>
              <w:rFonts w:cs="Times New Roman"/>
              <w:szCs w:val="24"/>
            </w:rPr>
            <w:alias w:val="TLCNumber"/>
            <w:tag w:val="TLCNumber"/>
            <w:id w:val="-542600604"/>
            <w:lock w:val="sdtLocked"/>
            <w:placeholder>
              <w:docPart w:val="5A44EFC701DB43E0A2C59727BD0CC395"/>
            </w:placeholder>
          </w:sdtPr>
          <w:sdtContent>
            <w:tc>
              <w:tcPr>
                <w:tcW w:w="2718" w:type="dxa"/>
              </w:tcPr>
              <w:p w:rsidR="002D0ED8" w:rsidRPr="000F1DF9" w:rsidRDefault="002D0ED8" w:rsidP="00C65088">
                <w:pPr>
                  <w:rPr>
                    <w:rFonts w:cs="Times New Roman"/>
                    <w:szCs w:val="24"/>
                  </w:rPr>
                </w:pPr>
                <w:r>
                  <w:rPr>
                    <w:rFonts w:cs="Times New Roman"/>
                    <w:szCs w:val="24"/>
                  </w:rPr>
                  <w:t>86R25788 SCL-F</w:t>
                </w:r>
              </w:p>
            </w:tc>
          </w:sdtContent>
        </w:sdt>
        <w:tc>
          <w:tcPr>
            <w:tcW w:w="6858" w:type="dxa"/>
          </w:tcPr>
          <w:p w:rsidR="002D0ED8" w:rsidRPr="005C2A78" w:rsidRDefault="002D0ED8" w:rsidP="006D756B">
            <w:pPr>
              <w:jc w:val="right"/>
              <w:rPr>
                <w:rFonts w:cs="Times New Roman"/>
                <w:szCs w:val="24"/>
              </w:rPr>
            </w:pPr>
            <w:sdt>
              <w:sdtPr>
                <w:rPr>
                  <w:rFonts w:cs="Times New Roman"/>
                  <w:szCs w:val="24"/>
                </w:rPr>
                <w:alias w:val="Author Label"/>
                <w:tag w:val="By"/>
                <w:id w:val="72399597"/>
                <w:lock w:val="sdtLocked"/>
                <w:placeholder>
                  <w:docPart w:val="115A3BED0D9E4DBD96BF7428278048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2670E3A93C14AAAB5FE64A876B10550"/>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8A1C6899C099493993456F4B28BC6CE8"/>
                </w:placeholder>
                <w:showingPlcHdr/>
              </w:sdtPr>
              <w:sdtContent/>
            </w:sdt>
          </w:p>
        </w:tc>
      </w:tr>
      <w:tr w:rsidR="002D0ED8" w:rsidTr="000F1DF9">
        <w:tc>
          <w:tcPr>
            <w:tcW w:w="2718" w:type="dxa"/>
          </w:tcPr>
          <w:p w:rsidR="002D0ED8" w:rsidRPr="00BC7495" w:rsidRDefault="002D0ED8" w:rsidP="000F1DF9">
            <w:pPr>
              <w:rPr>
                <w:rFonts w:cs="Times New Roman"/>
                <w:szCs w:val="24"/>
              </w:rPr>
            </w:pPr>
          </w:p>
        </w:tc>
        <w:sdt>
          <w:sdtPr>
            <w:rPr>
              <w:rFonts w:cs="Times New Roman"/>
              <w:szCs w:val="24"/>
            </w:rPr>
            <w:alias w:val="Committee"/>
            <w:tag w:val="Committee"/>
            <w:id w:val="1914272295"/>
            <w:lock w:val="sdtContentLocked"/>
            <w:placeholder>
              <w:docPart w:val="03469E4011B04660B29E047743C4D81C"/>
            </w:placeholder>
          </w:sdtPr>
          <w:sdtContent>
            <w:tc>
              <w:tcPr>
                <w:tcW w:w="6858" w:type="dxa"/>
              </w:tcPr>
              <w:p w:rsidR="002D0ED8" w:rsidRPr="00FF6471" w:rsidRDefault="002D0ED8" w:rsidP="000F1DF9">
                <w:pPr>
                  <w:jc w:val="right"/>
                  <w:rPr>
                    <w:rFonts w:cs="Times New Roman"/>
                    <w:szCs w:val="24"/>
                  </w:rPr>
                </w:pPr>
                <w:r>
                  <w:rPr>
                    <w:rFonts w:cs="Times New Roman"/>
                    <w:szCs w:val="24"/>
                  </w:rPr>
                  <w:t>State Affairs</w:t>
                </w:r>
              </w:p>
            </w:tc>
          </w:sdtContent>
        </w:sdt>
      </w:tr>
      <w:tr w:rsidR="002D0ED8" w:rsidTr="000F1DF9">
        <w:tc>
          <w:tcPr>
            <w:tcW w:w="2718" w:type="dxa"/>
          </w:tcPr>
          <w:p w:rsidR="002D0ED8" w:rsidRPr="00BC7495" w:rsidRDefault="002D0ED8" w:rsidP="000F1DF9">
            <w:pPr>
              <w:rPr>
                <w:rFonts w:cs="Times New Roman"/>
                <w:szCs w:val="24"/>
              </w:rPr>
            </w:pPr>
          </w:p>
        </w:tc>
        <w:sdt>
          <w:sdtPr>
            <w:rPr>
              <w:rFonts w:cs="Times New Roman"/>
              <w:szCs w:val="24"/>
            </w:rPr>
            <w:alias w:val="Date"/>
            <w:tag w:val="DateContentControl"/>
            <w:id w:val="1178081906"/>
            <w:lock w:val="sdtLocked"/>
            <w:placeholder>
              <w:docPart w:val="7C652CAC4F1C40A988CE0B648856C11F"/>
            </w:placeholder>
            <w:date w:fullDate="2019-04-11T00:00:00Z">
              <w:dateFormat w:val="M/d/yyyy"/>
              <w:lid w:val="en-US"/>
              <w:storeMappedDataAs w:val="dateTime"/>
              <w:calendar w:val="gregorian"/>
            </w:date>
          </w:sdtPr>
          <w:sdtContent>
            <w:tc>
              <w:tcPr>
                <w:tcW w:w="6858" w:type="dxa"/>
              </w:tcPr>
              <w:p w:rsidR="002D0ED8" w:rsidRPr="00FF6471" w:rsidRDefault="002D0ED8" w:rsidP="000F1DF9">
                <w:pPr>
                  <w:jc w:val="right"/>
                  <w:rPr>
                    <w:rFonts w:cs="Times New Roman"/>
                    <w:szCs w:val="24"/>
                  </w:rPr>
                </w:pPr>
                <w:r>
                  <w:rPr>
                    <w:rFonts w:cs="Times New Roman"/>
                    <w:szCs w:val="24"/>
                  </w:rPr>
                  <w:t>4/11/2019</w:t>
                </w:r>
              </w:p>
            </w:tc>
          </w:sdtContent>
        </w:sdt>
      </w:tr>
      <w:tr w:rsidR="002D0ED8" w:rsidTr="000F1DF9">
        <w:tc>
          <w:tcPr>
            <w:tcW w:w="2718" w:type="dxa"/>
          </w:tcPr>
          <w:p w:rsidR="002D0ED8" w:rsidRPr="00BC7495" w:rsidRDefault="002D0ED8" w:rsidP="000F1DF9">
            <w:pPr>
              <w:rPr>
                <w:rFonts w:cs="Times New Roman"/>
                <w:szCs w:val="24"/>
              </w:rPr>
            </w:pPr>
          </w:p>
        </w:tc>
        <w:sdt>
          <w:sdtPr>
            <w:rPr>
              <w:rFonts w:cs="Times New Roman"/>
              <w:szCs w:val="24"/>
            </w:rPr>
            <w:alias w:val="BA Version"/>
            <w:tag w:val="BAVersion"/>
            <w:id w:val="-1685590809"/>
            <w:lock w:val="sdtContentLocked"/>
            <w:placeholder>
              <w:docPart w:val="77D5FADAA7904683AA5711A8859A9F66"/>
            </w:placeholder>
          </w:sdtPr>
          <w:sdtContent>
            <w:tc>
              <w:tcPr>
                <w:tcW w:w="6858" w:type="dxa"/>
              </w:tcPr>
              <w:p w:rsidR="002D0ED8" w:rsidRPr="00FF6471" w:rsidRDefault="002D0ED8" w:rsidP="000F1DF9">
                <w:pPr>
                  <w:jc w:val="right"/>
                  <w:rPr>
                    <w:rFonts w:cs="Times New Roman"/>
                    <w:szCs w:val="24"/>
                  </w:rPr>
                </w:pPr>
                <w:r>
                  <w:rPr>
                    <w:rFonts w:cs="Times New Roman"/>
                    <w:szCs w:val="24"/>
                  </w:rPr>
                  <w:t>Committee Report (Substituted)</w:t>
                </w:r>
              </w:p>
            </w:tc>
          </w:sdtContent>
        </w:sdt>
      </w:tr>
    </w:tbl>
    <w:p w:rsidR="002D0ED8" w:rsidRPr="00FF6471" w:rsidRDefault="002D0ED8" w:rsidP="000F1DF9">
      <w:pPr>
        <w:spacing w:after="0" w:line="240" w:lineRule="auto"/>
        <w:rPr>
          <w:rFonts w:cs="Times New Roman"/>
          <w:szCs w:val="24"/>
        </w:rPr>
      </w:pPr>
    </w:p>
    <w:p w:rsidR="002D0ED8" w:rsidRPr="00FF6471" w:rsidRDefault="002D0ED8" w:rsidP="000F1DF9">
      <w:pPr>
        <w:spacing w:after="0" w:line="240" w:lineRule="auto"/>
        <w:rPr>
          <w:rFonts w:cs="Times New Roman"/>
          <w:szCs w:val="24"/>
        </w:rPr>
      </w:pPr>
    </w:p>
    <w:p w:rsidR="002D0ED8" w:rsidRPr="00FF6471" w:rsidRDefault="002D0E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40B5C6733BC41DA9ADEC854C3719541"/>
        </w:placeholder>
      </w:sdtPr>
      <w:sdtContent>
        <w:p w:rsidR="002D0ED8" w:rsidRDefault="002D0E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89DAC0D46BA4E2296408D8A552EB199"/>
        </w:placeholder>
      </w:sdtPr>
      <w:sdtContent>
        <w:p w:rsidR="002D0ED8" w:rsidRDefault="002D0ED8" w:rsidP="002D0ED8">
          <w:pPr>
            <w:pStyle w:val="NormalWeb"/>
            <w:spacing w:before="0" w:beforeAutospacing="0" w:after="0" w:afterAutospacing="0"/>
            <w:jc w:val="both"/>
            <w:divId w:val="1721703618"/>
            <w:rPr>
              <w:rFonts w:eastAsia="Times New Roman"/>
              <w:bCs/>
            </w:rPr>
          </w:pPr>
        </w:p>
        <w:p w:rsidR="002D0ED8" w:rsidRPr="003B5227" w:rsidRDefault="002D0ED8" w:rsidP="002D0ED8">
          <w:pPr>
            <w:pStyle w:val="NormalWeb"/>
            <w:spacing w:before="0" w:beforeAutospacing="0" w:after="0" w:afterAutospacing="0"/>
            <w:jc w:val="both"/>
            <w:divId w:val="1721703618"/>
          </w:pPr>
          <w:r w:rsidRPr="003B5227">
            <w:t>S.B. 2364 amends Section 31.002, Civil Practice and Remedies Code, which pertains to the collection of a judgment through court proceedings, to include justice courts as a court of appropriate jurisdiction.</w:t>
          </w:r>
        </w:p>
        <w:p w:rsidR="002D0ED8" w:rsidRPr="003B5227" w:rsidRDefault="002D0ED8" w:rsidP="002D0ED8">
          <w:pPr>
            <w:pStyle w:val="NormalWeb"/>
            <w:spacing w:before="0" w:beforeAutospacing="0" w:after="0" w:afterAutospacing="0"/>
            <w:jc w:val="both"/>
            <w:divId w:val="1721703618"/>
          </w:pPr>
          <w:r w:rsidRPr="003B5227">
            <w:t> </w:t>
          </w:r>
        </w:p>
        <w:p w:rsidR="002D0ED8" w:rsidRPr="003B5227" w:rsidRDefault="002D0ED8" w:rsidP="002D0ED8">
          <w:pPr>
            <w:pStyle w:val="NormalWeb"/>
            <w:spacing w:before="0" w:beforeAutospacing="0" w:after="0" w:afterAutospacing="0"/>
            <w:jc w:val="both"/>
            <w:divId w:val="1721703618"/>
          </w:pPr>
          <w:r w:rsidRPr="003B5227">
            <w:t>Currently, consumer attorneys argue</w:t>
          </w:r>
          <w:r>
            <w:t xml:space="preserve"> that</w:t>
          </w:r>
          <w:r w:rsidRPr="003B5227">
            <w:t xml:space="preserve"> justice courts are excluded from Section 31.002, Civil Practice and Remedies Code, because they are not specifically distinguished in the statu</w:t>
          </w:r>
          <w:r>
            <w:t>t</w:t>
          </w:r>
          <w:r w:rsidRPr="003B5227">
            <w:t>e. Presently, less than 50 percent of Texas justice court judges will allow for this enforcement remedy, and given that most justice court judges (90 percent or more) are not attorneys, they are ill-equipped to work through the ambiguities of the relevant statutes.</w:t>
          </w:r>
        </w:p>
        <w:p w:rsidR="002D0ED8" w:rsidRPr="003B5227" w:rsidRDefault="002D0ED8" w:rsidP="002D0ED8">
          <w:pPr>
            <w:pStyle w:val="NormalWeb"/>
            <w:spacing w:before="0" w:beforeAutospacing="0" w:after="0" w:afterAutospacing="0"/>
            <w:jc w:val="both"/>
            <w:divId w:val="1721703618"/>
          </w:pPr>
          <w:r w:rsidRPr="003B5227">
            <w:t> </w:t>
          </w:r>
        </w:p>
        <w:p w:rsidR="002D0ED8" w:rsidRPr="003B5227" w:rsidRDefault="002D0ED8" w:rsidP="002D0ED8">
          <w:pPr>
            <w:pStyle w:val="NormalWeb"/>
            <w:spacing w:before="0" w:beforeAutospacing="0" w:after="0" w:afterAutospacing="0"/>
            <w:jc w:val="both"/>
            <w:divId w:val="1721703618"/>
          </w:pPr>
          <w:r w:rsidRPr="003B5227">
            <w:t>S.B. 2364 seeks to revise Section 31.002, Civil Practice and Remedies Code, to clarify that a justice court judge's inherent power extends to the appointment of a receiver. Moreover, a justice court may fulfill its obligation to aid the judgment creditor in obtaining satisfaction on a judgment. Without such aid, a judgment becomes merely an administrative act. (Original Author's/Sponsor's Statement of Intent)</w:t>
          </w:r>
        </w:p>
        <w:p w:rsidR="002D0ED8" w:rsidRPr="00D70925" w:rsidRDefault="002D0ED8" w:rsidP="002D0ED8">
          <w:pPr>
            <w:spacing w:after="0" w:line="240" w:lineRule="auto"/>
            <w:jc w:val="both"/>
            <w:rPr>
              <w:rFonts w:eastAsia="Times New Roman" w:cs="Times New Roman"/>
              <w:bCs/>
              <w:szCs w:val="24"/>
            </w:rPr>
          </w:pPr>
        </w:p>
      </w:sdtContent>
    </w:sdt>
    <w:p w:rsidR="002D0ED8" w:rsidRDefault="002D0ED8" w:rsidP="00EE0AA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2364 </w:t>
      </w:r>
      <w:bookmarkStart w:id="1" w:name="AmendsCurrentLaw"/>
      <w:bookmarkEnd w:id="1"/>
      <w:r>
        <w:rPr>
          <w:rFonts w:cs="Times New Roman"/>
          <w:szCs w:val="24"/>
        </w:rPr>
        <w:t xml:space="preserve">amends current law </w:t>
      </w:r>
      <w:r>
        <w:t>relating to the collection of certain judgments through court proceeding.</w:t>
      </w:r>
    </w:p>
    <w:p w:rsidR="002D0ED8" w:rsidRPr="003B5227" w:rsidRDefault="002D0ED8" w:rsidP="00EE0AA1">
      <w:pPr>
        <w:spacing w:after="0" w:line="240" w:lineRule="auto"/>
        <w:jc w:val="both"/>
        <w:rPr>
          <w:rFonts w:eastAsia="Times New Roman" w:cs="Times New Roman"/>
          <w:szCs w:val="24"/>
        </w:rPr>
      </w:pPr>
    </w:p>
    <w:p w:rsidR="002D0ED8" w:rsidRPr="005C2A78" w:rsidRDefault="002D0ED8" w:rsidP="00EE0AA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C2AA1D3B1044D4A205683D28FFB5EF"/>
          </w:placeholder>
        </w:sdtPr>
        <w:sdtContent>
          <w:r>
            <w:rPr>
              <w:rFonts w:eastAsia="Times New Roman" w:cs="Times New Roman"/>
              <w:b/>
              <w:szCs w:val="24"/>
              <w:u w:val="single"/>
            </w:rPr>
            <w:t>RULEMAKING AUTHORITY</w:t>
          </w:r>
        </w:sdtContent>
      </w:sdt>
    </w:p>
    <w:p w:rsidR="002D0ED8" w:rsidRPr="006529C4" w:rsidRDefault="002D0ED8" w:rsidP="00EE0AA1">
      <w:pPr>
        <w:spacing w:after="0" w:line="240" w:lineRule="auto"/>
        <w:jc w:val="both"/>
        <w:rPr>
          <w:rFonts w:cs="Times New Roman"/>
          <w:szCs w:val="24"/>
        </w:rPr>
      </w:pPr>
    </w:p>
    <w:p w:rsidR="002D0ED8" w:rsidRPr="006529C4" w:rsidRDefault="002D0ED8" w:rsidP="00EE0AA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D0ED8" w:rsidRPr="006529C4" w:rsidRDefault="002D0ED8" w:rsidP="00EE0AA1">
      <w:pPr>
        <w:spacing w:after="0" w:line="240" w:lineRule="auto"/>
        <w:jc w:val="both"/>
        <w:rPr>
          <w:rFonts w:cs="Times New Roman"/>
          <w:szCs w:val="24"/>
        </w:rPr>
      </w:pPr>
    </w:p>
    <w:p w:rsidR="002D0ED8" w:rsidRPr="005C2A78" w:rsidRDefault="002D0ED8" w:rsidP="00EE0AA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866CB92DEC444099D3C855198C966AA"/>
          </w:placeholder>
        </w:sdtPr>
        <w:sdtContent>
          <w:r>
            <w:rPr>
              <w:rFonts w:eastAsia="Times New Roman" w:cs="Times New Roman"/>
              <w:b/>
              <w:szCs w:val="24"/>
              <w:u w:val="single"/>
            </w:rPr>
            <w:t>SECTION BY SECTION ANALYSIS</w:t>
          </w:r>
        </w:sdtContent>
      </w:sdt>
    </w:p>
    <w:p w:rsidR="002D0ED8" w:rsidRPr="005C2A78" w:rsidRDefault="002D0ED8" w:rsidP="00EE0AA1">
      <w:pPr>
        <w:spacing w:after="0" w:line="240" w:lineRule="auto"/>
        <w:jc w:val="both"/>
        <w:rPr>
          <w:rFonts w:eastAsia="Times New Roman" w:cs="Times New Roman"/>
          <w:szCs w:val="24"/>
        </w:rPr>
      </w:pPr>
    </w:p>
    <w:p w:rsidR="002D0ED8" w:rsidRDefault="002D0ED8" w:rsidP="00EE0AA1">
      <w:pPr>
        <w:spacing w:after="0" w:line="240" w:lineRule="auto"/>
        <w:jc w:val="both"/>
      </w:pPr>
      <w:r>
        <w:t xml:space="preserve">SECTION 1. Amends Section 31.002(a), Civil Practice and Remedies Code, to include a justice court among the courts of appropriate jurisdiction from which a judgment creditor is entitled to aid through injunction or other means in order to reach property to obtain satisfaction on the judgment if the judgment debtor owns property, including present or future rights to property, that is not exempt from attachment, execution, or seizure for the satisfaction of liabilities. </w:t>
      </w:r>
    </w:p>
    <w:p w:rsidR="002D0ED8" w:rsidRDefault="002D0ED8" w:rsidP="00EE0AA1">
      <w:pPr>
        <w:spacing w:after="0" w:line="240" w:lineRule="auto"/>
        <w:jc w:val="both"/>
      </w:pPr>
    </w:p>
    <w:p w:rsidR="002D0ED8" w:rsidRDefault="002D0ED8" w:rsidP="00EE0AA1">
      <w:pPr>
        <w:spacing w:after="0" w:line="240" w:lineRule="auto"/>
        <w:jc w:val="both"/>
      </w:pPr>
      <w:r>
        <w:t xml:space="preserve">SECTION 2. Provides that the change in law made by this Act applies to the collection of any judgment, regardless of whether the judgment was entered before, on, or after the effective date of this Act. </w:t>
      </w:r>
    </w:p>
    <w:p w:rsidR="002D0ED8" w:rsidRDefault="002D0ED8" w:rsidP="00EE0AA1">
      <w:pPr>
        <w:spacing w:after="0" w:line="240" w:lineRule="auto"/>
        <w:jc w:val="both"/>
      </w:pPr>
    </w:p>
    <w:p w:rsidR="002D0ED8" w:rsidRPr="00C8671F" w:rsidRDefault="002D0ED8" w:rsidP="00EE0AA1">
      <w:pPr>
        <w:spacing w:after="0" w:line="240" w:lineRule="auto"/>
        <w:jc w:val="both"/>
        <w:rPr>
          <w:rFonts w:eastAsia="Times New Roman" w:cs="Times New Roman"/>
          <w:szCs w:val="24"/>
        </w:rPr>
      </w:pPr>
      <w:r>
        <w:t>SECTION 3. Effective date: September 1, 2019.</w:t>
      </w:r>
    </w:p>
    <w:sectPr w:rsidR="002D0ED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D5" w:rsidRDefault="008C2DD5" w:rsidP="000F1DF9">
      <w:pPr>
        <w:spacing w:after="0" w:line="240" w:lineRule="auto"/>
      </w:pPr>
      <w:r>
        <w:separator/>
      </w:r>
    </w:p>
  </w:endnote>
  <w:endnote w:type="continuationSeparator" w:id="0">
    <w:p w:rsidR="008C2DD5" w:rsidRDefault="008C2DD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C2DD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D0ED8">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D0ED8">
                <w:rPr>
                  <w:sz w:val="20"/>
                  <w:szCs w:val="20"/>
                </w:rPr>
                <w:t>C.S.S.B. 2364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D0ED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C2DD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D0ED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D0ED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D5" w:rsidRDefault="008C2DD5" w:rsidP="000F1DF9">
      <w:pPr>
        <w:spacing w:after="0" w:line="240" w:lineRule="auto"/>
      </w:pPr>
      <w:r>
        <w:separator/>
      </w:r>
    </w:p>
  </w:footnote>
  <w:footnote w:type="continuationSeparator" w:id="0">
    <w:p w:rsidR="008C2DD5" w:rsidRDefault="008C2DD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D0ED8"/>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2DD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933DA"/>
  <w15:docId w15:val="{3A9A3BC3-3872-49AA-B99A-8C16CCCE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D0E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7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F2796" w:rsidP="004F279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566ED0CA4049CC8B56522A1451D336"/>
        <w:category>
          <w:name w:val="General"/>
          <w:gallery w:val="placeholder"/>
        </w:category>
        <w:types>
          <w:type w:val="bbPlcHdr"/>
        </w:types>
        <w:behaviors>
          <w:behavior w:val="content"/>
        </w:behaviors>
        <w:guid w:val="{0DA50E91-82DA-440C-9A20-2C62400BDBC4}"/>
      </w:docPartPr>
      <w:docPartBody>
        <w:p w:rsidR="00000000" w:rsidRDefault="00221464"/>
      </w:docPartBody>
    </w:docPart>
    <w:docPart>
      <w:docPartPr>
        <w:name w:val="F0F140A40489435096BBD7228B667ECB"/>
        <w:category>
          <w:name w:val="General"/>
          <w:gallery w:val="placeholder"/>
        </w:category>
        <w:types>
          <w:type w:val="bbPlcHdr"/>
        </w:types>
        <w:behaviors>
          <w:behavior w:val="content"/>
        </w:behaviors>
        <w:guid w:val="{BBB2160A-7F3C-4BBA-BDB7-70DD4CCEA3AB}"/>
      </w:docPartPr>
      <w:docPartBody>
        <w:p w:rsidR="00000000" w:rsidRDefault="00221464"/>
      </w:docPartBody>
    </w:docPart>
    <w:docPart>
      <w:docPartPr>
        <w:name w:val="9F5E89D8669844CFBB38EDB3285AFA0F"/>
        <w:category>
          <w:name w:val="General"/>
          <w:gallery w:val="placeholder"/>
        </w:category>
        <w:types>
          <w:type w:val="bbPlcHdr"/>
        </w:types>
        <w:behaviors>
          <w:behavior w:val="content"/>
        </w:behaviors>
        <w:guid w:val="{008C3AC6-DC72-4112-AC33-B652A005C14F}"/>
      </w:docPartPr>
      <w:docPartBody>
        <w:p w:rsidR="00000000" w:rsidRDefault="00221464"/>
      </w:docPartBody>
    </w:docPart>
    <w:docPart>
      <w:docPartPr>
        <w:name w:val="5A44EFC701DB43E0A2C59727BD0CC395"/>
        <w:category>
          <w:name w:val="General"/>
          <w:gallery w:val="placeholder"/>
        </w:category>
        <w:types>
          <w:type w:val="bbPlcHdr"/>
        </w:types>
        <w:behaviors>
          <w:behavior w:val="content"/>
        </w:behaviors>
        <w:guid w:val="{C35A359F-B6E9-4EDF-9A29-252688A72B5F}"/>
      </w:docPartPr>
      <w:docPartBody>
        <w:p w:rsidR="00000000" w:rsidRDefault="00221464"/>
      </w:docPartBody>
    </w:docPart>
    <w:docPart>
      <w:docPartPr>
        <w:name w:val="115A3BED0D9E4DBD96BF742827804875"/>
        <w:category>
          <w:name w:val="General"/>
          <w:gallery w:val="placeholder"/>
        </w:category>
        <w:types>
          <w:type w:val="bbPlcHdr"/>
        </w:types>
        <w:behaviors>
          <w:behavior w:val="content"/>
        </w:behaviors>
        <w:guid w:val="{F4EA4E73-B1F8-48DB-B3AC-65487CA6C4AB}"/>
      </w:docPartPr>
      <w:docPartBody>
        <w:p w:rsidR="00000000" w:rsidRDefault="00221464"/>
      </w:docPartBody>
    </w:docPart>
    <w:docPart>
      <w:docPartPr>
        <w:name w:val="F2670E3A93C14AAAB5FE64A876B10550"/>
        <w:category>
          <w:name w:val="General"/>
          <w:gallery w:val="placeholder"/>
        </w:category>
        <w:types>
          <w:type w:val="bbPlcHdr"/>
        </w:types>
        <w:behaviors>
          <w:behavior w:val="content"/>
        </w:behaviors>
        <w:guid w:val="{7B3F77BF-CEFF-4285-967C-B09ACD677B4D}"/>
      </w:docPartPr>
      <w:docPartBody>
        <w:p w:rsidR="00000000" w:rsidRDefault="00221464"/>
      </w:docPartBody>
    </w:docPart>
    <w:docPart>
      <w:docPartPr>
        <w:name w:val="8A1C6899C099493993456F4B28BC6CE8"/>
        <w:category>
          <w:name w:val="General"/>
          <w:gallery w:val="placeholder"/>
        </w:category>
        <w:types>
          <w:type w:val="bbPlcHdr"/>
        </w:types>
        <w:behaviors>
          <w:behavior w:val="content"/>
        </w:behaviors>
        <w:guid w:val="{6CCF6904-097A-46B6-B060-2D33680A19DF}"/>
      </w:docPartPr>
      <w:docPartBody>
        <w:p w:rsidR="00000000" w:rsidRDefault="00221464"/>
      </w:docPartBody>
    </w:docPart>
    <w:docPart>
      <w:docPartPr>
        <w:name w:val="03469E4011B04660B29E047743C4D81C"/>
        <w:category>
          <w:name w:val="General"/>
          <w:gallery w:val="placeholder"/>
        </w:category>
        <w:types>
          <w:type w:val="bbPlcHdr"/>
        </w:types>
        <w:behaviors>
          <w:behavior w:val="content"/>
        </w:behaviors>
        <w:guid w:val="{0992B675-2D5C-49D9-93F4-F70CEC5B8572}"/>
      </w:docPartPr>
      <w:docPartBody>
        <w:p w:rsidR="00000000" w:rsidRDefault="00221464"/>
      </w:docPartBody>
    </w:docPart>
    <w:docPart>
      <w:docPartPr>
        <w:name w:val="7C652CAC4F1C40A988CE0B648856C11F"/>
        <w:category>
          <w:name w:val="General"/>
          <w:gallery w:val="placeholder"/>
        </w:category>
        <w:types>
          <w:type w:val="bbPlcHdr"/>
        </w:types>
        <w:behaviors>
          <w:behavior w:val="content"/>
        </w:behaviors>
        <w:guid w:val="{16F2C003-F430-4D2E-B40E-30A18F7491AF}"/>
      </w:docPartPr>
      <w:docPartBody>
        <w:p w:rsidR="00000000" w:rsidRDefault="004F2796" w:rsidP="004F2796">
          <w:pPr>
            <w:pStyle w:val="7C652CAC4F1C40A988CE0B648856C11F"/>
          </w:pPr>
          <w:r w:rsidRPr="00A30DD1">
            <w:rPr>
              <w:rStyle w:val="PlaceholderText"/>
            </w:rPr>
            <w:t>Click here to enter a date.</w:t>
          </w:r>
        </w:p>
      </w:docPartBody>
    </w:docPart>
    <w:docPart>
      <w:docPartPr>
        <w:name w:val="77D5FADAA7904683AA5711A8859A9F66"/>
        <w:category>
          <w:name w:val="General"/>
          <w:gallery w:val="placeholder"/>
        </w:category>
        <w:types>
          <w:type w:val="bbPlcHdr"/>
        </w:types>
        <w:behaviors>
          <w:behavior w:val="content"/>
        </w:behaviors>
        <w:guid w:val="{0C43DECF-62D9-4CC6-9294-B0070443ED5A}"/>
      </w:docPartPr>
      <w:docPartBody>
        <w:p w:rsidR="00000000" w:rsidRDefault="00221464"/>
      </w:docPartBody>
    </w:docPart>
    <w:docPart>
      <w:docPartPr>
        <w:name w:val="240B5C6733BC41DA9ADEC854C3719541"/>
        <w:category>
          <w:name w:val="General"/>
          <w:gallery w:val="placeholder"/>
        </w:category>
        <w:types>
          <w:type w:val="bbPlcHdr"/>
        </w:types>
        <w:behaviors>
          <w:behavior w:val="content"/>
        </w:behaviors>
        <w:guid w:val="{7B9E73AF-0FBF-4A49-BDD4-4F73564EEE7A}"/>
      </w:docPartPr>
      <w:docPartBody>
        <w:p w:rsidR="00000000" w:rsidRDefault="00221464"/>
      </w:docPartBody>
    </w:docPart>
    <w:docPart>
      <w:docPartPr>
        <w:name w:val="C89DAC0D46BA4E2296408D8A552EB199"/>
        <w:category>
          <w:name w:val="General"/>
          <w:gallery w:val="placeholder"/>
        </w:category>
        <w:types>
          <w:type w:val="bbPlcHdr"/>
        </w:types>
        <w:behaviors>
          <w:behavior w:val="content"/>
        </w:behaviors>
        <w:guid w:val="{0996F81E-95F8-4EBA-9BAD-97534337A627}"/>
      </w:docPartPr>
      <w:docPartBody>
        <w:p w:rsidR="00000000" w:rsidRDefault="004F2796" w:rsidP="004F2796">
          <w:pPr>
            <w:pStyle w:val="C89DAC0D46BA4E2296408D8A552EB199"/>
          </w:pPr>
          <w:r>
            <w:rPr>
              <w:rFonts w:eastAsia="Times New Roman" w:cs="Times New Roman"/>
              <w:bCs/>
              <w:szCs w:val="24"/>
            </w:rPr>
            <w:t xml:space="preserve"> </w:t>
          </w:r>
        </w:p>
      </w:docPartBody>
    </w:docPart>
    <w:docPart>
      <w:docPartPr>
        <w:name w:val="A4C2AA1D3B1044D4A205683D28FFB5EF"/>
        <w:category>
          <w:name w:val="General"/>
          <w:gallery w:val="placeholder"/>
        </w:category>
        <w:types>
          <w:type w:val="bbPlcHdr"/>
        </w:types>
        <w:behaviors>
          <w:behavior w:val="content"/>
        </w:behaviors>
        <w:guid w:val="{5F3B7119-80C4-4A4D-BDEA-CED8C324FC5E}"/>
      </w:docPartPr>
      <w:docPartBody>
        <w:p w:rsidR="00000000" w:rsidRDefault="00221464"/>
      </w:docPartBody>
    </w:docPart>
    <w:docPart>
      <w:docPartPr>
        <w:name w:val="7866CB92DEC444099D3C855198C966AA"/>
        <w:category>
          <w:name w:val="General"/>
          <w:gallery w:val="placeholder"/>
        </w:category>
        <w:types>
          <w:type w:val="bbPlcHdr"/>
        </w:types>
        <w:behaviors>
          <w:behavior w:val="content"/>
        </w:behaviors>
        <w:guid w:val="{A9448D5D-8F39-44E8-ADDB-76E50A2F53F6}"/>
      </w:docPartPr>
      <w:docPartBody>
        <w:p w:rsidR="00000000" w:rsidRDefault="002214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21464"/>
    <w:rsid w:val="00280096"/>
    <w:rsid w:val="00290C4E"/>
    <w:rsid w:val="002A4665"/>
    <w:rsid w:val="002A5E86"/>
    <w:rsid w:val="002F07B9"/>
    <w:rsid w:val="0032359E"/>
    <w:rsid w:val="00330290"/>
    <w:rsid w:val="004816E8"/>
    <w:rsid w:val="00493D6D"/>
    <w:rsid w:val="004F279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279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F2796"/>
    <w:rPr>
      <w:rFonts w:ascii="Times New Roman" w:hAnsi="Times New Roman"/>
      <w:sz w:val="24"/>
    </w:rPr>
  </w:style>
  <w:style w:type="paragraph" w:customStyle="1" w:styleId="487D89B4F8B34DB4967D41FE18F7F88D9">
    <w:name w:val="487D89B4F8B34DB4967D41FE18F7F88D9"/>
    <w:rsid w:val="004F2796"/>
    <w:rPr>
      <w:rFonts w:ascii="Times New Roman" w:hAnsi="Times New Roman"/>
      <w:sz w:val="24"/>
    </w:rPr>
  </w:style>
  <w:style w:type="paragraph" w:customStyle="1" w:styleId="AE2570ED5D764CD7AF9686706F550F4622">
    <w:name w:val="AE2570ED5D764CD7AF9686706F550F4622"/>
    <w:rsid w:val="004F2796"/>
    <w:pPr>
      <w:tabs>
        <w:tab w:val="center" w:pos="4680"/>
        <w:tab w:val="right" w:pos="9360"/>
      </w:tabs>
      <w:spacing w:after="0" w:line="240" w:lineRule="auto"/>
    </w:pPr>
    <w:rPr>
      <w:rFonts w:ascii="Times New Roman" w:hAnsi="Times New Roman"/>
      <w:sz w:val="24"/>
    </w:rPr>
  </w:style>
  <w:style w:type="paragraph" w:customStyle="1" w:styleId="7C652CAC4F1C40A988CE0B648856C11F">
    <w:name w:val="7C652CAC4F1C40A988CE0B648856C11F"/>
    <w:rsid w:val="004F2796"/>
    <w:pPr>
      <w:spacing w:after="160" w:line="259" w:lineRule="auto"/>
    </w:pPr>
  </w:style>
  <w:style w:type="paragraph" w:customStyle="1" w:styleId="C89DAC0D46BA4E2296408D8A552EB199">
    <w:name w:val="C89DAC0D46BA4E2296408D8A552EB199"/>
    <w:rsid w:val="004F27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09E7F58-5E50-459C-84B2-FA39AAC3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342</Words>
  <Characters>1951</Characters>
  <Application>Microsoft Office Word</Application>
  <DocSecurity>0</DocSecurity>
  <Lines>16</Lines>
  <Paragraphs>4</Paragraphs>
  <ScaleCrop>false</ScaleCrop>
  <Company>Texas Legislative Council</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2019-04-11T20:14:00Z</cp:lastPrinted>
  <dcterms:created xsi:type="dcterms:W3CDTF">2015-05-29T14:24:00Z</dcterms:created>
  <dcterms:modified xsi:type="dcterms:W3CDTF">2019-04-11T20:15:00Z</dcterms:modified>
</cp:coreProperties>
</file>

<file path=docProps/custom.xml><?xml version="1.0" encoding="utf-8"?>
<op:Properties xmlns:vt="http://schemas.openxmlformats.org/officeDocument/2006/docPropsVTypes" xmlns:op="http://schemas.openxmlformats.org/officeDocument/2006/custom-properties"/>
</file>