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05" w:rsidRDefault="00EA03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395F92BDD24B299DFDB55E0062FB02"/>
          </w:placeholder>
        </w:sdtPr>
        <w:sdtContent>
          <w:r w:rsidRPr="005C2A78">
            <w:rPr>
              <w:rFonts w:cs="Times New Roman"/>
              <w:b/>
              <w:szCs w:val="24"/>
              <w:u w:val="single"/>
            </w:rPr>
            <w:t>BILL ANALYSIS</w:t>
          </w:r>
        </w:sdtContent>
      </w:sdt>
    </w:p>
    <w:p w:rsidR="00EA0305" w:rsidRPr="00585C31" w:rsidRDefault="00EA0305" w:rsidP="000F1DF9">
      <w:pPr>
        <w:spacing w:after="0" w:line="240" w:lineRule="auto"/>
        <w:rPr>
          <w:rFonts w:cs="Times New Roman"/>
          <w:szCs w:val="24"/>
        </w:rPr>
      </w:pPr>
    </w:p>
    <w:p w:rsidR="00EA0305" w:rsidRPr="00585C31" w:rsidRDefault="00EA03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0305" w:rsidTr="000F1DF9">
        <w:tc>
          <w:tcPr>
            <w:tcW w:w="2718" w:type="dxa"/>
          </w:tcPr>
          <w:p w:rsidR="00EA0305" w:rsidRPr="005C2A78" w:rsidRDefault="00EA0305" w:rsidP="006D756B">
            <w:pPr>
              <w:rPr>
                <w:rFonts w:cs="Times New Roman"/>
                <w:szCs w:val="24"/>
              </w:rPr>
            </w:pPr>
            <w:sdt>
              <w:sdtPr>
                <w:rPr>
                  <w:rFonts w:cs="Times New Roman"/>
                  <w:szCs w:val="24"/>
                </w:rPr>
                <w:alias w:val="Agency Title"/>
                <w:tag w:val="AgencyTitleContentControl"/>
                <w:id w:val="1920747753"/>
                <w:lock w:val="sdtContentLocked"/>
                <w:placeholder>
                  <w:docPart w:val="2D0DCE3A001F418D9A0BC99E2CE2057C"/>
                </w:placeholder>
              </w:sdtPr>
              <w:sdtEndPr>
                <w:rPr>
                  <w:rFonts w:cstheme="minorBidi"/>
                  <w:szCs w:val="22"/>
                </w:rPr>
              </w:sdtEndPr>
              <w:sdtContent>
                <w:r>
                  <w:rPr>
                    <w:rFonts w:cs="Times New Roman"/>
                    <w:szCs w:val="24"/>
                  </w:rPr>
                  <w:t>Senate Research Center</w:t>
                </w:r>
              </w:sdtContent>
            </w:sdt>
          </w:p>
        </w:tc>
        <w:tc>
          <w:tcPr>
            <w:tcW w:w="6858" w:type="dxa"/>
          </w:tcPr>
          <w:p w:rsidR="00EA0305" w:rsidRPr="00FF6471" w:rsidRDefault="00EA0305" w:rsidP="000F1DF9">
            <w:pPr>
              <w:jc w:val="right"/>
              <w:rPr>
                <w:rFonts w:cs="Times New Roman"/>
                <w:szCs w:val="24"/>
              </w:rPr>
            </w:pPr>
            <w:sdt>
              <w:sdtPr>
                <w:rPr>
                  <w:rFonts w:cs="Times New Roman"/>
                  <w:szCs w:val="24"/>
                </w:rPr>
                <w:alias w:val="Bill Number"/>
                <w:tag w:val="BillNumberOne"/>
                <w:id w:val="-410784069"/>
                <w:lock w:val="sdtContentLocked"/>
                <w:placeholder>
                  <w:docPart w:val="E77F63ECC2CB49A0A96689CB98D3EB2C"/>
                </w:placeholder>
              </w:sdtPr>
              <w:sdtContent>
                <w:r>
                  <w:rPr>
                    <w:rFonts w:cs="Times New Roman"/>
                    <w:szCs w:val="24"/>
                  </w:rPr>
                  <w:t>S.B. 2433</w:t>
                </w:r>
              </w:sdtContent>
            </w:sdt>
          </w:p>
        </w:tc>
      </w:tr>
      <w:tr w:rsidR="00EA0305" w:rsidTr="000F1DF9">
        <w:sdt>
          <w:sdtPr>
            <w:rPr>
              <w:rFonts w:cs="Times New Roman"/>
              <w:szCs w:val="24"/>
            </w:rPr>
            <w:alias w:val="TLCNumber"/>
            <w:tag w:val="TLCNumber"/>
            <w:id w:val="-542600604"/>
            <w:lock w:val="sdtLocked"/>
            <w:placeholder>
              <w:docPart w:val="05AD22291A3F4384A33C048286CE60EC"/>
            </w:placeholder>
            <w:showingPlcHdr/>
          </w:sdtPr>
          <w:sdtContent>
            <w:tc>
              <w:tcPr>
                <w:tcW w:w="2718" w:type="dxa"/>
              </w:tcPr>
              <w:p w:rsidR="00EA0305" w:rsidRPr="000F1DF9" w:rsidRDefault="00EA0305" w:rsidP="00C65088">
                <w:pPr>
                  <w:rPr>
                    <w:rFonts w:cs="Times New Roman"/>
                    <w:szCs w:val="24"/>
                  </w:rPr>
                </w:pPr>
              </w:p>
            </w:tc>
          </w:sdtContent>
        </w:sdt>
        <w:tc>
          <w:tcPr>
            <w:tcW w:w="6858" w:type="dxa"/>
          </w:tcPr>
          <w:p w:rsidR="00EA0305" w:rsidRPr="005C2A78" w:rsidRDefault="00EA0305" w:rsidP="006D756B">
            <w:pPr>
              <w:jc w:val="right"/>
              <w:rPr>
                <w:rFonts w:cs="Times New Roman"/>
                <w:szCs w:val="24"/>
              </w:rPr>
            </w:pPr>
            <w:sdt>
              <w:sdtPr>
                <w:rPr>
                  <w:rFonts w:cs="Times New Roman"/>
                  <w:szCs w:val="24"/>
                </w:rPr>
                <w:alias w:val="Author Label"/>
                <w:tag w:val="By"/>
                <w:id w:val="72399597"/>
                <w:lock w:val="sdtLocked"/>
                <w:placeholder>
                  <w:docPart w:val="59024821731946A3B8FC8BE6F8C8B6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F8AC7AA5304531994F60C3C5E22BD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35A7AD4D12B4B918D747DEC03A5F835"/>
                </w:placeholder>
                <w:showingPlcHdr/>
              </w:sdtPr>
              <w:sdtContent/>
            </w:sdt>
          </w:p>
        </w:tc>
      </w:tr>
      <w:tr w:rsidR="00EA0305" w:rsidTr="000F1DF9">
        <w:tc>
          <w:tcPr>
            <w:tcW w:w="2718" w:type="dxa"/>
          </w:tcPr>
          <w:p w:rsidR="00EA0305" w:rsidRPr="00BC7495" w:rsidRDefault="00EA0305" w:rsidP="000F1DF9">
            <w:pPr>
              <w:rPr>
                <w:rFonts w:cs="Times New Roman"/>
                <w:szCs w:val="24"/>
              </w:rPr>
            </w:pPr>
          </w:p>
        </w:tc>
        <w:sdt>
          <w:sdtPr>
            <w:rPr>
              <w:rFonts w:cs="Times New Roman"/>
              <w:szCs w:val="24"/>
            </w:rPr>
            <w:alias w:val="Committee"/>
            <w:tag w:val="Committee"/>
            <w:id w:val="1914272295"/>
            <w:lock w:val="sdtContentLocked"/>
            <w:placeholder>
              <w:docPart w:val="463F50A9D4A94105B9A95BAC8AB39568"/>
            </w:placeholder>
          </w:sdtPr>
          <w:sdtContent>
            <w:tc>
              <w:tcPr>
                <w:tcW w:w="6858" w:type="dxa"/>
              </w:tcPr>
              <w:p w:rsidR="00EA0305" w:rsidRPr="00FF6471" w:rsidRDefault="00EA0305" w:rsidP="000F1DF9">
                <w:pPr>
                  <w:jc w:val="right"/>
                  <w:rPr>
                    <w:rFonts w:cs="Times New Roman"/>
                    <w:szCs w:val="24"/>
                  </w:rPr>
                </w:pPr>
                <w:r>
                  <w:rPr>
                    <w:rFonts w:cs="Times New Roman"/>
                    <w:szCs w:val="24"/>
                  </w:rPr>
                  <w:t>Education</w:t>
                </w:r>
              </w:p>
            </w:tc>
          </w:sdtContent>
        </w:sdt>
      </w:tr>
      <w:tr w:rsidR="00EA0305" w:rsidTr="000F1DF9">
        <w:tc>
          <w:tcPr>
            <w:tcW w:w="2718" w:type="dxa"/>
          </w:tcPr>
          <w:p w:rsidR="00EA0305" w:rsidRPr="00BC7495" w:rsidRDefault="00EA0305" w:rsidP="000F1DF9">
            <w:pPr>
              <w:rPr>
                <w:rFonts w:cs="Times New Roman"/>
                <w:szCs w:val="24"/>
              </w:rPr>
            </w:pPr>
          </w:p>
        </w:tc>
        <w:sdt>
          <w:sdtPr>
            <w:rPr>
              <w:rFonts w:cs="Times New Roman"/>
              <w:szCs w:val="24"/>
            </w:rPr>
            <w:alias w:val="Date"/>
            <w:tag w:val="DateContentControl"/>
            <w:id w:val="1178081906"/>
            <w:lock w:val="sdtLocked"/>
            <w:placeholder>
              <w:docPart w:val="A2C82481FE8A445BB56C901628F4FB8D"/>
            </w:placeholder>
            <w:date w:fullDate="2019-04-03T00:00:00Z">
              <w:dateFormat w:val="M/d/yyyy"/>
              <w:lid w:val="en-US"/>
              <w:storeMappedDataAs w:val="dateTime"/>
              <w:calendar w:val="gregorian"/>
            </w:date>
          </w:sdtPr>
          <w:sdtContent>
            <w:tc>
              <w:tcPr>
                <w:tcW w:w="6858" w:type="dxa"/>
              </w:tcPr>
              <w:p w:rsidR="00EA0305" w:rsidRPr="00FF6471" w:rsidRDefault="00EA0305" w:rsidP="000F1DF9">
                <w:pPr>
                  <w:jc w:val="right"/>
                  <w:rPr>
                    <w:rFonts w:cs="Times New Roman"/>
                    <w:szCs w:val="24"/>
                  </w:rPr>
                </w:pPr>
                <w:r>
                  <w:rPr>
                    <w:rFonts w:cs="Times New Roman"/>
                    <w:szCs w:val="24"/>
                  </w:rPr>
                  <w:t>4/3/2019</w:t>
                </w:r>
              </w:p>
            </w:tc>
          </w:sdtContent>
        </w:sdt>
      </w:tr>
      <w:tr w:rsidR="00EA0305" w:rsidTr="000F1DF9">
        <w:tc>
          <w:tcPr>
            <w:tcW w:w="2718" w:type="dxa"/>
          </w:tcPr>
          <w:p w:rsidR="00EA0305" w:rsidRPr="00BC7495" w:rsidRDefault="00EA0305" w:rsidP="000F1DF9">
            <w:pPr>
              <w:rPr>
                <w:rFonts w:cs="Times New Roman"/>
                <w:szCs w:val="24"/>
              </w:rPr>
            </w:pPr>
          </w:p>
        </w:tc>
        <w:sdt>
          <w:sdtPr>
            <w:rPr>
              <w:rFonts w:cs="Times New Roman"/>
              <w:szCs w:val="24"/>
            </w:rPr>
            <w:alias w:val="BA Version"/>
            <w:tag w:val="BAVersion"/>
            <w:id w:val="-1685590809"/>
            <w:lock w:val="sdtContentLocked"/>
            <w:placeholder>
              <w:docPart w:val="15B70AB461394215990AA8348DB8AAF1"/>
            </w:placeholder>
          </w:sdtPr>
          <w:sdtContent>
            <w:tc>
              <w:tcPr>
                <w:tcW w:w="6858" w:type="dxa"/>
              </w:tcPr>
              <w:p w:rsidR="00EA0305" w:rsidRPr="00FF6471" w:rsidRDefault="00EA0305" w:rsidP="000F1DF9">
                <w:pPr>
                  <w:jc w:val="right"/>
                  <w:rPr>
                    <w:rFonts w:cs="Times New Roman"/>
                    <w:szCs w:val="24"/>
                  </w:rPr>
                </w:pPr>
                <w:r>
                  <w:rPr>
                    <w:rFonts w:cs="Times New Roman"/>
                    <w:szCs w:val="24"/>
                  </w:rPr>
                  <w:t>As Filed</w:t>
                </w:r>
              </w:p>
            </w:tc>
          </w:sdtContent>
        </w:sdt>
      </w:tr>
    </w:tbl>
    <w:p w:rsidR="00EA0305" w:rsidRPr="00FF6471" w:rsidRDefault="00EA0305" w:rsidP="000F1DF9">
      <w:pPr>
        <w:spacing w:after="0" w:line="240" w:lineRule="auto"/>
        <w:rPr>
          <w:rFonts w:cs="Times New Roman"/>
          <w:szCs w:val="24"/>
        </w:rPr>
      </w:pPr>
    </w:p>
    <w:p w:rsidR="00EA0305" w:rsidRPr="00FF6471" w:rsidRDefault="00EA0305" w:rsidP="000F1DF9">
      <w:pPr>
        <w:spacing w:after="0" w:line="240" w:lineRule="auto"/>
        <w:rPr>
          <w:rFonts w:cs="Times New Roman"/>
          <w:szCs w:val="24"/>
        </w:rPr>
      </w:pPr>
    </w:p>
    <w:p w:rsidR="00EA0305" w:rsidRPr="00FF6471" w:rsidRDefault="00EA03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3A6C0436504C5A84C92D76C46B222A"/>
        </w:placeholder>
      </w:sdtPr>
      <w:sdtContent>
        <w:p w:rsidR="00EA0305" w:rsidRDefault="00EA03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FF61E27F6B4C99A7A7C70FA5B211FD"/>
        </w:placeholder>
      </w:sdtPr>
      <w:sdtEndPr>
        <w:rPr>
          <w:rFonts w:cs="Times New Roman"/>
          <w:szCs w:val="24"/>
        </w:rPr>
      </w:sdtEndPr>
      <w:sdtContent>
        <w:p w:rsidR="00EA0305" w:rsidRDefault="00EA0305" w:rsidP="00EA0305">
          <w:pPr>
            <w:pStyle w:val="NormalWeb"/>
            <w:spacing w:before="0" w:beforeAutospacing="0" w:after="0" w:afterAutospacing="0"/>
            <w:jc w:val="both"/>
            <w:divId w:val="1209221930"/>
            <w:rPr>
              <w:rFonts w:eastAsia="Times New Roman"/>
              <w:bCs/>
            </w:rPr>
          </w:pPr>
        </w:p>
        <w:p w:rsidR="00EA0305" w:rsidRDefault="00EA0305" w:rsidP="00EA0305">
          <w:pPr>
            <w:pStyle w:val="NormalWeb"/>
            <w:spacing w:before="0" w:beforeAutospacing="0" w:after="0" w:afterAutospacing="0"/>
            <w:jc w:val="both"/>
            <w:divId w:val="1209221930"/>
          </w:pPr>
          <w:r w:rsidRPr="009E2933">
            <w:t>Computer science and coding skills are in strong demand in the job market. There are 37,000 open jobs in computer science in Texas alone, with a median salary of $91,000 — almost double the statewide median salary. Despite these opportunities, less than three percent of Texas high school students took a computer science course in the 2015-16 school year.</w:t>
          </w:r>
        </w:p>
        <w:p w:rsidR="00EA0305" w:rsidRPr="009E2933" w:rsidRDefault="00EA0305" w:rsidP="00EA0305">
          <w:pPr>
            <w:pStyle w:val="NormalWeb"/>
            <w:spacing w:before="0" w:beforeAutospacing="0" w:after="0" w:afterAutospacing="0"/>
            <w:jc w:val="both"/>
            <w:divId w:val="1209221930"/>
          </w:pPr>
        </w:p>
        <w:p w:rsidR="00EA0305" w:rsidRDefault="00EA0305" w:rsidP="00EA0305">
          <w:pPr>
            <w:pStyle w:val="NormalWeb"/>
            <w:spacing w:before="0" w:beforeAutospacing="0" w:after="0" w:afterAutospacing="0"/>
            <w:jc w:val="both"/>
            <w:divId w:val="1209221930"/>
          </w:pPr>
          <w:r w:rsidRPr="009E2933">
            <w:t>S</w:t>
          </w:r>
          <w:r>
            <w:t>.</w:t>
          </w:r>
          <w:r w:rsidRPr="009E2933">
            <w:t>B</w:t>
          </w:r>
          <w:r>
            <w:t>.</w:t>
          </w:r>
          <w:r w:rsidRPr="009E2933">
            <w:t xml:space="preserve"> 2433</w:t>
          </w:r>
          <w:r>
            <w:t xml:space="preserve"> would move the remaining technology a</w:t>
          </w:r>
          <w:r w:rsidRPr="009E2933">
            <w:t>pplications courses (Chapter 126</w:t>
          </w:r>
          <w:r>
            <w:t>, Education Code) into career and technical e</w:t>
          </w:r>
          <w:r w:rsidRPr="009E2933">
            <w:t>ducation (Chapter 130</w:t>
          </w:r>
          <w:r>
            <w:t>, Education Code</w:t>
          </w:r>
          <w:r w:rsidRPr="009E2933">
            <w:t>) so schools offering these courses receive weighted funding at the state level and become eligible for federal Perkins funds. This would incentive districts to offer these critical courses.</w:t>
          </w:r>
        </w:p>
        <w:p w:rsidR="00EA0305" w:rsidRPr="009E2933" w:rsidRDefault="00EA0305" w:rsidP="00EA0305">
          <w:pPr>
            <w:pStyle w:val="NormalWeb"/>
            <w:spacing w:before="0" w:beforeAutospacing="0" w:after="0" w:afterAutospacing="0"/>
            <w:jc w:val="both"/>
            <w:divId w:val="1209221930"/>
          </w:pPr>
        </w:p>
        <w:p w:rsidR="00EA0305" w:rsidRPr="009E2933" w:rsidRDefault="00EA0305" w:rsidP="00EA0305">
          <w:pPr>
            <w:pStyle w:val="NormalWeb"/>
            <w:spacing w:before="0" w:beforeAutospacing="0" w:after="0" w:afterAutospacing="0"/>
            <w:jc w:val="both"/>
            <w:divId w:val="1209221930"/>
          </w:pPr>
          <w:r w:rsidRPr="009E2933">
            <w:t xml:space="preserve">By combining these chapters, the state can also remove duplicate courses and focus limited resources on rigorous courses that advance academic, technical, and industry-relevant skills that prepare all students for success in college and technology-rich careers. Also, moving technology applications courses into the </w:t>
          </w:r>
          <w:r>
            <w:t>career and technical e</w:t>
          </w:r>
          <w:r w:rsidRPr="009E2933">
            <w:t>ducation chapter would better connect students to the workforce, support alignment between courses and the rapidly changing technology landscape</w:t>
          </w:r>
          <w:r>
            <w:t>,</w:t>
          </w:r>
          <w:r w:rsidRPr="009E2933">
            <w:t xml:space="preserve"> and would facilitate the connections to industry that are already the responsibility of the </w:t>
          </w:r>
          <w:r>
            <w:t>career and technical e</w:t>
          </w:r>
          <w:r w:rsidRPr="009E2933">
            <w:t>ducation coordinators in most districts.</w:t>
          </w:r>
        </w:p>
        <w:p w:rsidR="00EA0305" w:rsidRPr="00EA0305" w:rsidRDefault="00EA0305" w:rsidP="00EA0305">
          <w:pPr>
            <w:pStyle w:val="NormalWeb"/>
            <w:spacing w:before="0" w:beforeAutospacing="0" w:after="0" w:afterAutospacing="0"/>
            <w:jc w:val="both"/>
            <w:divId w:val="1209221930"/>
          </w:pPr>
          <w:r w:rsidRPr="009E2933">
            <w:t> </w:t>
          </w:r>
        </w:p>
      </w:sdtContent>
    </w:sdt>
    <w:p w:rsidR="00EA0305" w:rsidRDefault="00EA03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2433 </w:t>
      </w:r>
      <w:bookmarkStart w:id="1" w:name="AmendsCurrentLaw"/>
      <w:bookmarkEnd w:id="1"/>
      <w:r>
        <w:rPr>
          <w:rFonts w:cs="Times New Roman"/>
          <w:szCs w:val="24"/>
        </w:rPr>
        <w:t>amends current law relating to the career and technology education and technology applications allotment and the essential knowledge and skills of the career and technology education and technology applications curriculums.</w:t>
      </w:r>
    </w:p>
    <w:p w:rsidR="00EA0305" w:rsidRPr="00C63506" w:rsidRDefault="00EA0305" w:rsidP="000F1DF9">
      <w:pPr>
        <w:spacing w:after="0" w:line="240" w:lineRule="auto"/>
        <w:jc w:val="both"/>
        <w:rPr>
          <w:rFonts w:eastAsia="Times New Roman" w:cs="Times New Roman"/>
          <w:szCs w:val="24"/>
        </w:rPr>
      </w:pPr>
    </w:p>
    <w:p w:rsidR="00EA0305" w:rsidRPr="005C2A78" w:rsidRDefault="00EA0305" w:rsidP="008B288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C34E3C8EAC4F31B5A6138BA89E99ED"/>
          </w:placeholder>
        </w:sdtPr>
        <w:sdtContent>
          <w:r>
            <w:rPr>
              <w:rFonts w:eastAsia="Times New Roman" w:cs="Times New Roman"/>
              <w:b/>
              <w:szCs w:val="24"/>
              <w:u w:val="single"/>
            </w:rPr>
            <w:t>RULEMAKING AUTHORITY</w:t>
          </w:r>
        </w:sdtContent>
      </w:sdt>
    </w:p>
    <w:p w:rsidR="00EA0305" w:rsidRPr="006529C4" w:rsidRDefault="00EA0305" w:rsidP="008B288E">
      <w:pPr>
        <w:spacing w:after="0" w:line="240" w:lineRule="auto"/>
        <w:jc w:val="both"/>
        <w:rPr>
          <w:rFonts w:cs="Times New Roman"/>
          <w:szCs w:val="24"/>
        </w:rPr>
      </w:pPr>
    </w:p>
    <w:p w:rsidR="00EA0305" w:rsidRPr="006529C4" w:rsidRDefault="00EA0305" w:rsidP="008B28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0305" w:rsidRPr="006529C4" w:rsidRDefault="00EA0305" w:rsidP="008B288E">
      <w:pPr>
        <w:spacing w:after="0" w:line="240" w:lineRule="auto"/>
        <w:jc w:val="both"/>
        <w:rPr>
          <w:rFonts w:cs="Times New Roman"/>
          <w:szCs w:val="24"/>
        </w:rPr>
      </w:pPr>
    </w:p>
    <w:p w:rsidR="00EA0305" w:rsidRPr="005C2A78" w:rsidRDefault="00EA0305" w:rsidP="008B288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0C2BED4306445A9B5AD5B8C88C8CA0"/>
          </w:placeholder>
        </w:sdtPr>
        <w:sdtContent>
          <w:r>
            <w:rPr>
              <w:rFonts w:eastAsia="Times New Roman" w:cs="Times New Roman"/>
              <w:b/>
              <w:szCs w:val="24"/>
              <w:u w:val="single"/>
            </w:rPr>
            <w:t>SECTION BY SECTION ANALYSIS</w:t>
          </w:r>
        </w:sdtContent>
      </w:sdt>
    </w:p>
    <w:p w:rsidR="00EA0305" w:rsidRPr="005C2A78" w:rsidRDefault="00EA0305" w:rsidP="008B288E">
      <w:pPr>
        <w:spacing w:after="0" w:line="240" w:lineRule="auto"/>
        <w:jc w:val="both"/>
        <w:rPr>
          <w:rFonts w:eastAsia="Times New Roman" w:cs="Times New Roman"/>
          <w:szCs w:val="24"/>
        </w:rPr>
      </w:pPr>
    </w:p>
    <w:p w:rsidR="00EA0305" w:rsidRPr="00C63506" w:rsidRDefault="00EA0305" w:rsidP="008B28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C63506">
        <w:rPr>
          <w:rFonts w:eastAsia="Times New Roman" w:cs="Times New Roman"/>
          <w:szCs w:val="24"/>
        </w:rPr>
        <w:t>heading to Section 42.154, Education Code, to read as follows:</w:t>
      </w:r>
    </w:p>
    <w:p w:rsidR="00EA0305" w:rsidRPr="00C63506" w:rsidRDefault="00EA0305" w:rsidP="008B288E">
      <w:pPr>
        <w:spacing w:after="0" w:line="240" w:lineRule="auto"/>
        <w:jc w:val="both"/>
        <w:rPr>
          <w:rFonts w:eastAsia="Times New Roman" w:cs="Times New Roman"/>
          <w:szCs w:val="24"/>
        </w:rPr>
      </w:pPr>
    </w:p>
    <w:p w:rsidR="00EA0305" w:rsidRPr="005C2A78" w:rsidRDefault="00EA0305" w:rsidP="008B288E">
      <w:pPr>
        <w:spacing w:after="0" w:line="240" w:lineRule="auto"/>
        <w:ind w:left="720"/>
        <w:jc w:val="both"/>
        <w:rPr>
          <w:rFonts w:eastAsia="Times New Roman" w:cs="Times New Roman"/>
          <w:szCs w:val="24"/>
        </w:rPr>
      </w:pPr>
      <w:r>
        <w:rPr>
          <w:rFonts w:eastAsia="Times New Roman" w:cs="Times New Roman"/>
          <w:szCs w:val="24"/>
        </w:rPr>
        <w:t xml:space="preserve">Sec. 42.154. </w:t>
      </w:r>
      <w:r w:rsidRPr="00C63506">
        <w:rPr>
          <w:rFonts w:eastAsia="Times New Roman" w:cs="Times New Roman"/>
          <w:szCs w:val="24"/>
        </w:rPr>
        <w:t>CAREER AND TECHNOLOGY EDUCATION AND TECHNOLOGY APPLICATIONS ALLOTMENT.</w:t>
      </w:r>
    </w:p>
    <w:p w:rsidR="00EA0305" w:rsidRPr="005C2A78"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63506">
        <w:rPr>
          <w:rFonts w:eastAsia="Times New Roman" w:cs="Times New Roman"/>
          <w:szCs w:val="24"/>
        </w:rPr>
        <w:t>Sections 42.154(a), (c), and (e), Education Code</w:t>
      </w:r>
      <w:r>
        <w:rPr>
          <w:rFonts w:eastAsia="Times New Roman" w:cs="Times New Roman"/>
          <w:szCs w:val="24"/>
        </w:rPr>
        <w:t xml:space="preserve">, as follows: </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ind w:left="720"/>
        <w:jc w:val="both"/>
        <w:rPr>
          <w:rFonts w:eastAsia="Times New Roman" w:cs="Times New Roman"/>
          <w:szCs w:val="24"/>
        </w:rPr>
      </w:pPr>
      <w:r>
        <w:rPr>
          <w:rFonts w:eastAsia="Times New Roman" w:cs="Times New Roman"/>
          <w:szCs w:val="24"/>
        </w:rPr>
        <w:t xml:space="preserve">(a) Entitles a district, for </w:t>
      </w:r>
      <w:r w:rsidRPr="00C63506">
        <w:rPr>
          <w:rFonts w:eastAsia="Times New Roman" w:cs="Times New Roman"/>
          <w:szCs w:val="24"/>
        </w:rPr>
        <w:t>each full-time equivalent student in average daily attendance in an approved career and technology education program or an approved technology applications course</w:t>
      </w:r>
      <w:r>
        <w:rPr>
          <w:rFonts w:eastAsia="Times New Roman" w:cs="Times New Roman"/>
          <w:szCs w:val="24"/>
        </w:rPr>
        <w:t>, rather than an approved career and technology education program,</w:t>
      </w:r>
      <w:r w:rsidRPr="00C63506">
        <w:rPr>
          <w:rFonts w:eastAsia="Times New Roman" w:cs="Times New Roman"/>
          <w:szCs w:val="24"/>
        </w:rPr>
        <w:t xml:space="preserve"> in grades nine through 12 or in career and technology education programs for students with disabilities in grades seven through 12,</w:t>
      </w:r>
      <w:r>
        <w:rPr>
          <w:rFonts w:eastAsia="Times New Roman" w:cs="Times New Roman"/>
          <w:szCs w:val="24"/>
        </w:rPr>
        <w:t xml:space="preserve"> to: </w:t>
      </w:r>
    </w:p>
    <w:p w:rsidR="00EA0305" w:rsidRDefault="00EA0305" w:rsidP="008B288E">
      <w:pPr>
        <w:spacing w:after="0" w:line="240" w:lineRule="auto"/>
        <w:ind w:left="720"/>
        <w:jc w:val="both"/>
        <w:rPr>
          <w:rFonts w:eastAsia="Times New Roman" w:cs="Times New Roman"/>
          <w:szCs w:val="24"/>
        </w:rPr>
      </w:pPr>
    </w:p>
    <w:p w:rsidR="00EA0305" w:rsidRDefault="00EA0305" w:rsidP="008B288E">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EA0305" w:rsidRDefault="00EA0305" w:rsidP="008B288E">
      <w:pPr>
        <w:spacing w:after="0" w:line="240" w:lineRule="auto"/>
        <w:ind w:left="1440"/>
        <w:jc w:val="both"/>
        <w:rPr>
          <w:rFonts w:eastAsia="Times New Roman" w:cs="Times New Roman"/>
          <w:szCs w:val="24"/>
        </w:rPr>
      </w:pPr>
    </w:p>
    <w:p w:rsidR="00EA0305" w:rsidRDefault="00EA0305" w:rsidP="008B288E">
      <w:pPr>
        <w:spacing w:after="0" w:line="240" w:lineRule="auto"/>
        <w:ind w:left="1440"/>
        <w:jc w:val="both"/>
        <w:rPr>
          <w:rFonts w:eastAsia="Times New Roman" w:cs="Times New Roman"/>
          <w:szCs w:val="24"/>
        </w:rPr>
      </w:pPr>
      <w:r>
        <w:rPr>
          <w:rFonts w:eastAsia="Times New Roman" w:cs="Times New Roman"/>
          <w:szCs w:val="24"/>
        </w:rPr>
        <w:t xml:space="preserve">(2) </w:t>
      </w:r>
      <w:r w:rsidRPr="00C63506">
        <w:rPr>
          <w:rFonts w:eastAsia="Times New Roman" w:cs="Times New Roman"/>
          <w:szCs w:val="24"/>
        </w:rPr>
        <w:t>$50, if the student is enrolled in:</w:t>
      </w:r>
    </w:p>
    <w:p w:rsidR="00EA0305" w:rsidRDefault="00EA0305" w:rsidP="008B288E">
      <w:pPr>
        <w:spacing w:after="0" w:line="240" w:lineRule="auto"/>
        <w:ind w:left="1440"/>
        <w:jc w:val="both"/>
        <w:rPr>
          <w:rFonts w:eastAsia="Times New Roman" w:cs="Times New Roman"/>
          <w:szCs w:val="24"/>
        </w:rPr>
      </w:pPr>
    </w:p>
    <w:p w:rsidR="00EA0305" w:rsidRDefault="00EA0305" w:rsidP="008B288E">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nonsubstantive changes; </w:t>
      </w:r>
    </w:p>
    <w:p w:rsidR="00EA0305" w:rsidRDefault="00EA0305" w:rsidP="008B288E">
      <w:pPr>
        <w:spacing w:after="0" w:line="240" w:lineRule="auto"/>
        <w:ind w:left="2160"/>
        <w:jc w:val="both"/>
        <w:rPr>
          <w:rFonts w:eastAsia="Times New Roman" w:cs="Times New Roman"/>
          <w:szCs w:val="24"/>
        </w:rPr>
      </w:pPr>
    </w:p>
    <w:p w:rsidR="00EA0305" w:rsidRDefault="00EA0305" w:rsidP="008B288E">
      <w:pPr>
        <w:spacing w:after="0" w:line="240" w:lineRule="auto"/>
        <w:ind w:left="2160"/>
        <w:jc w:val="both"/>
        <w:rPr>
          <w:rFonts w:eastAsia="Times New Roman" w:cs="Times New Roman"/>
          <w:szCs w:val="24"/>
        </w:rPr>
      </w:pPr>
      <w:r>
        <w:rPr>
          <w:rFonts w:eastAsia="Times New Roman" w:cs="Times New Roman"/>
          <w:szCs w:val="24"/>
        </w:rPr>
        <w:t xml:space="preserve">(B) </w:t>
      </w:r>
      <w:r w:rsidRPr="00C63506">
        <w:rPr>
          <w:rFonts w:eastAsia="Times New Roman" w:cs="Times New Roman"/>
          <w:szCs w:val="24"/>
        </w:rPr>
        <w:t>two or more advanced technology applications courses for a total of three or more credits.</w:t>
      </w:r>
    </w:p>
    <w:p w:rsidR="00EA0305" w:rsidRDefault="00EA0305" w:rsidP="008B288E">
      <w:pPr>
        <w:spacing w:after="0" w:line="240" w:lineRule="auto"/>
        <w:ind w:left="2160"/>
        <w:jc w:val="both"/>
        <w:rPr>
          <w:rFonts w:eastAsia="Times New Roman" w:cs="Times New Roman"/>
          <w:szCs w:val="24"/>
        </w:rPr>
      </w:pPr>
    </w:p>
    <w:p w:rsidR="00EA0305" w:rsidRDefault="00EA0305" w:rsidP="008B288E">
      <w:pPr>
        <w:spacing w:after="0" w:line="240" w:lineRule="auto"/>
        <w:ind w:left="720"/>
        <w:jc w:val="both"/>
        <w:rPr>
          <w:rFonts w:eastAsia="Times New Roman" w:cs="Times New Roman"/>
          <w:szCs w:val="24"/>
        </w:rPr>
      </w:pPr>
      <w:r>
        <w:rPr>
          <w:rFonts w:eastAsia="Times New Roman" w:cs="Times New Roman"/>
          <w:szCs w:val="24"/>
        </w:rPr>
        <w:t xml:space="preserve">(c) Makes a conforming change to this subsection. </w:t>
      </w:r>
    </w:p>
    <w:p w:rsidR="00EA0305" w:rsidRDefault="00EA0305" w:rsidP="008B288E">
      <w:pPr>
        <w:spacing w:after="0" w:line="240" w:lineRule="auto"/>
        <w:ind w:left="720"/>
        <w:jc w:val="both"/>
        <w:rPr>
          <w:rFonts w:eastAsia="Times New Roman" w:cs="Times New Roman"/>
          <w:szCs w:val="24"/>
        </w:rPr>
      </w:pPr>
    </w:p>
    <w:p w:rsidR="00EA0305" w:rsidRPr="00C63506" w:rsidRDefault="00EA0305" w:rsidP="008B288E">
      <w:pPr>
        <w:spacing w:after="0" w:line="240" w:lineRule="auto"/>
        <w:ind w:left="720"/>
        <w:jc w:val="both"/>
        <w:rPr>
          <w:rFonts w:eastAsia="Times New Roman" w:cs="Times New Roman"/>
          <w:szCs w:val="24"/>
        </w:rPr>
      </w:pPr>
      <w:r>
        <w:rPr>
          <w:rFonts w:eastAsia="Times New Roman" w:cs="Times New Roman"/>
          <w:szCs w:val="24"/>
        </w:rPr>
        <w:t xml:space="preserve">(e) Requires the commissioner of education, out of the </w:t>
      </w:r>
      <w:r w:rsidRPr="00C63506">
        <w:rPr>
          <w:rFonts w:eastAsia="Times New Roman" w:cs="Times New Roman"/>
          <w:szCs w:val="24"/>
        </w:rPr>
        <w:t>total statewide allotment</w:t>
      </w:r>
      <w:r>
        <w:rPr>
          <w:rFonts w:eastAsia="Times New Roman" w:cs="Times New Roman"/>
          <w:szCs w:val="24"/>
        </w:rPr>
        <w:t xml:space="preserve">, rather than the total statewide allotment </w:t>
      </w:r>
      <w:r w:rsidRPr="00C63506">
        <w:rPr>
          <w:rFonts w:eastAsia="Times New Roman" w:cs="Times New Roman"/>
          <w:szCs w:val="24"/>
        </w:rPr>
        <w:t xml:space="preserve">for </w:t>
      </w:r>
      <w:r>
        <w:rPr>
          <w:rFonts w:eastAsia="Times New Roman" w:cs="Times New Roman"/>
          <w:szCs w:val="24"/>
        </w:rPr>
        <w:t>career and technology education,</w:t>
      </w:r>
      <w:r w:rsidRPr="00C63506">
        <w:rPr>
          <w:rFonts w:eastAsia="Times New Roman" w:cs="Times New Roman"/>
          <w:szCs w:val="24"/>
        </w:rPr>
        <w:t xml:space="preserve"> under this section</w:t>
      </w:r>
      <w:r>
        <w:rPr>
          <w:rFonts w:eastAsia="Times New Roman" w:cs="Times New Roman"/>
          <w:szCs w:val="24"/>
        </w:rPr>
        <w:t xml:space="preserve"> (Career and Technology Education Allotment)</w:t>
      </w:r>
      <w:r w:rsidRPr="00C63506">
        <w:rPr>
          <w:rFonts w:eastAsia="Times New Roman" w:cs="Times New Roman"/>
          <w:szCs w:val="24"/>
        </w:rPr>
        <w:t>,</w:t>
      </w:r>
      <w:r>
        <w:rPr>
          <w:rFonts w:eastAsia="Times New Roman" w:cs="Times New Roman"/>
          <w:szCs w:val="24"/>
        </w:rPr>
        <w:t xml:space="preserve"> to </w:t>
      </w:r>
      <w:r w:rsidRPr="00C63506">
        <w:rPr>
          <w:rFonts w:eastAsia="Times New Roman" w:cs="Times New Roman"/>
          <w:szCs w:val="24"/>
        </w:rPr>
        <w:t>set aside an amount specified in the General Appropriations Act, which may not exceed an amount equal to one percent of the total amount appropriated, to support regional career and technology education planning.</w:t>
      </w:r>
      <w:r>
        <w:rPr>
          <w:rFonts w:eastAsia="Times New Roman" w:cs="Times New Roman"/>
          <w:szCs w:val="24"/>
        </w:rPr>
        <w:t xml:space="preserve"> Makes a conforming change.</w:t>
      </w:r>
    </w:p>
    <w:p w:rsidR="00EA0305" w:rsidRPr="005C2A78"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42.154(b)(2</w:t>
      </w:r>
      <w:r w:rsidRPr="00C63506">
        <w:rPr>
          <w:rFonts w:eastAsia="Times New Roman" w:cs="Times New Roman"/>
          <w:szCs w:val="24"/>
        </w:rPr>
        <w:t>), Education Code,</w:t>
      </w:r>
      <w:r>
        <w:rPr>
          <w:rFonts w:eastAsia="Times New Roman" w:cs="Times New Roman"/>
          <w:szCs w:val="24"/>
        </w:rPr>
        <w:t xml:space="preserve"> to redefine "full</w:t>
      </w:r>
      <w:r>
        <w:rPr>
          <w:rFonts w:eastAsia="Times New Roman" w:cs="Times New Roman"/>
          <w:szCs w:val="24"/>
        </w:rPr>
        <w:noBreakHyphen/>
        <w:t>time equivalent student" to mean</w:t>
      </w:r>
      <w:r w:rsidRPr="00C63506">
        <w:rPr>
          <w:rFonts w:eastAsia="Times New Roman" w:cs="Times New Roman"/>
          <w:szCs w:val="24"/>
        </w:rPr>
        <w:t xml:space="preserve"> 30 hours of contact a week between a student and career and technology education program or technology applications personnel.</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Pr>
          <w:rFonts w:eastAsia="Times New Roman" w:cs="Times New Roman"/>
          <w:szCs w:val="24"/>
        </w:rPr>
        <w:t xml:space="preserve">SECTION 4. Amends Section 42.101(a), Education Code, as follows: </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ind w:left="720"/>
        <w:jc w:val="both"/>
        <w:rPr>
          <w:rFonts w:eastAsia="Times New Roman" w:cs="Times New Roman"/>
          <w:szCs w:val="24"/>
        </w:rPr>
      </w:pPr>
      <w:r>
        <w:rPr>
          <w:rFonts w:eastAsia="Times New Roman" w:cs="Times New Roman"/>
          <w:szCs w:val="24"/>
        </w:rPr>
        <w:t xml:space="preserve">(a) Entitles a district, for </w:t>
      </w:r>
      <w:r w:rsidRPr="00C63506">
        <w:rPr>
          <w:rFonts w:eastAsia="Times New Roman" w:cs="Times New Roman"/>
          <w:szCs w:val="24"/>
        </w:rPr>
        <w:t>each student in average daily attendance, not including the time students spend each day in special education programs in an instructional arrangement other than mainstream programs, career and technology education programs, or technology applications courses,</w:t>
      </w:r>
      <w:r>
        <w:rPr>
          <w:rFonts w:eastAsia="Times New Roman" w:cs="Times New Roman"/>
          <w:szCs w:val="24"/>
        </w:rPr>
        <w:t xml:space="preserve"> rather than in an instruction arrangement other than </w:t>
      </w:r>
      <w:r w:rsidRPr="00673DE3">
        <w:rPr>
          <w:rFonts w:eastAsia="Times New Roman" w:cs="Times New Roman"/>
          <w:szCs w:val="24"/>
        </w:rPr>
        <w:t>mainstream or career an</w:t>
      </w:r>
      <w:r>
        <w:rPr>
          <w:rFonts w:eastAsia="Times New Roman" w:cs="Times New Roman"/>
          <w:szCs w:val="24"/>
        </w:rPr>
        <w:t>d technology education programs,</w:t>
      </w:r>
      <w:r w:rsidRPr="00C63506">
        <w:rPr>
          <w:rFonts w:eastAsia="Times New Roman" w:cs="Times New Roman"/>
          <w:szCs w:val="24"/>
        </w:rPr>
        <w:t xml:space="preserve"> for which an additional allotment is made under Subchapter C (Special Allotments), to an allotment equal to the lesser of $4,765 or the amount that</w:t>
      </w:r>
      <w:r>
        <w:rPr>
          <w:rFonts w:eastAsia="Times New Roman" w:cs="Times New Roman"/>
          <w:szCs w:val="24"/>
        </w:rPr>
        <w:t xml:space="preserve"> results from a certain formula.</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Pr>
          <w:rFonts w:eastAsia="Times New Roman" w:cs="Times New Roman"/>
          <w:szCs w:val="24"/>
        </w:rPr>
        <w:t>SECTION 5. Repealer: Section 42.154(b)(1) (relating to the definitions of "c</w:t>
      </w:r>
      <w:r w:rsidRPr="00673DE3">
        <w:rPr>
          <w:rFonts w:eastAsia="Times New Roman" w:cs="Times New Roman"/>
          <w:szCs w:val="24"/>
        </w:rPr>
        <w:t>areer and technology education class</w:t>
      </w:r>
      <w:r w:rsidRPr="00C63506">
        <w:rPr>
          <w:rFonts w:eastAsia="Times New Roman" w:cs="Times New Roman"/>
          <w:szCs w:val="24"/>
        </w:rPr>
        <w:t>"</w:t>
      </w:r>
      <w:r>
        <w:rPr>
          <w:rFonts w:eastAsia="Times New Roman" w:cs="Times New Roman"/>
          <w:szCs w:val="24"/>
        </w:rPr>
        <w:t xml:space="preserve"> and </w:t>
      </w:r>
      <w:r w:rsidRPr="00673DE3">
        <w:rPr>
          <w:rFonts w:eastAsia="Times New Roman" w:cs="Times New Roman"/>
          <w:szCs w:val="24"/>
        </w:rPr>
        <w:t>"career and technology education program"</w:t>
      </w:r>
      <w:r>
        <w:rPr>
          <w:rFonts w:eastAsia="Times New Roman" w:cs="Times New Roman"/>
          <w:szCs w:val="24"/>
        </w:rPr>
        <w:t xml:space="preserve"> ), Education Code. </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Pr>
          <w:rFonts w:eastAsia="Times New Roman" w:cs="Times New Roman"/>
          <w:szCs w:val="24"/>
        </w:rPr>
        <w:t xml:space="preserve">SECTION 6. Requires the State Board of Education (SBOE), not later than March 1, 2020, to: </w:t>
      </w:r>
    </w:p>
    <w:p w:rsidR="00EA0305" w:rsidRDefault="00EA0305" w:rsidP="008B288E">
      <w:pPr>
        <w:spacing w:after="0" w:line="240" w:lineRule="auto"/>
        <w:jc w:val="both"/>
        <w:rPr>
          <w:rFonts w:eastAsia="Times New Roman" w:cs="Times New Roman"/>
          <w:szCs w:val="24"/>
        </w:rPr>
      </w:pPr>
    </w:p>
    <w:p w:rsidR="00EA0305" w:rsidRPr="00C63506" w:rsidRDefault="00EA0305" w:rsidP="008B288E">
      <w:pPr>
        <w:spacing w:after="0" w:line="240" w:lineRule="auto"/>
        <w:ind w:left="720"/>
        <w:jc w:val="both"/>
        <w:rPr>
          <w:rFonts w:eastAsia="Times New Roman" w:cs="Times New Roman"/>
          <w:szCs w:val="24"/>
        </w:rPr>
      </w:pPr>
      <w:r w:rsidRPr="00C63506">
        <w:rPr>
          <w:rFonts w:eastAsia="Times New Roman" w:cs="Times New Roman"/>
          <w:szCs w:val="24"/>
        </w:rPr>
        <w:t>(1)  conduct a review of the essential knowledge and skills of the career and technology and technology applications curriculums; and</w:t>
      </w:r>
    </w:p>
    <w:p w:rsidR="00EA0305" w:rsidRPr="00C63506" w:rsidRDefault="00EA0305" w:rsidP="008B288E">
      <w:pPr>
        <w:spacing w:after="0" w:line="240" w:lineRule="auto"/>
        <w:ind w:left="720"/>
        <w:jc w:val="both"/>
        <w:rPr>
          <w:rFonts w:eastAsia="Times New Roman" w:cs="Times New Roman"/>
          <w:szCs w:val="24"/>
        </w:rPr>
      </w:pPr>
    </w:p>
    <w:p w:rsidR="00EA0305" w:rsidRDefault="00EA0305" w:rsidP="008B288E">
      <w:pPr>
        <w:spacing w:after="0" w:line="240" w:lineRule="auto"/>
        <w:ind w:left="720"/>
        <w:jc w:val="both"/>
        <w:rPr>
          <w:rFonts w:eastAsia="Times New Roman" w:cs="Times New Roman"/>
          <w:szCs w:val="24"/>
        </w:rPr>
      </w:pPr>
      <w:r>
        <w:rPr>
          <w:rFonts w:eastAsia="Times New Roman" w:cs="Times New Roman"/>
          <w:szCs w:val="24"/>
        </w:rPr>
        <w:t>(2)  amend SBOE's</w:t>
      </w:r>
      <w:r w:rsidRPr="00C63506">
        <w:rPr>
          <w:rFonts w:eastAsia="Times New Roman" w:cs="Times New Roman"/>
          <w:szCs w:val="24"/>
        </w:rPr>
        <w:t xml:space="preserve"> rules in the Texas Administrative Code to consolidate the technology applications courses for grades nine through 12 in 19 T.A.C. Chapter 126, Subchapter C</w:t>
      </w:r>
      <w:r>
        <w:rPr>
          <w:rFonts w:eastAsia="Times New Roman" w:cs="Times New Roman"/>
          <w:szCs w:val="24"/>
        </w:rPr>
        <w:t xml:space="preserve"> (High School)</w:t>
      </w:r>
      <w:r w:rsidRPr="00C63506">
        <w:rPr>
          <w:rFonts w:eastAsia="Times New Roman" w:cs="Times New Roman"/>
          <w:szCs w:val="24"/>
        </w:rPr>
        <w:t>, with the career and technical education courses in 19 T.A.C. Chapter 130</w:t>
      </w:r>
      <w:r>
        <w:rPr>
          <w:rFonts w:eastAsia="Times New Roman" w:cs="Times New Roman"/>
          <w:szCs w:val="24"/>
        </w:rPr>
        <w:t xml:space="preserve"> (Texas Essential Knowledge and Skills for Career and Technical Education)</w:t>
      </w:r>
      <w:r w:rsidRPr="00C63506">
        <w:rPr>
          <w:rFonts w:eastAsia="Times New Roman" w:cs="Times New Roman"/>
          <w:szCs w:val="24"/>
        </w:rPr>
        <w:t>, and eliminate duplicative courses while ensuring certifications are aligned with the rigor of each individual course.</w:t>
      </w:r>
    </w:p>
    <w:p w:rsidR="00EA0305" w:rsidRDefault="00EA0305" w:rsidP="008B288E">
      <w:pPr>
        <w:spacing w:after="0" w:line="240" w:lineRule="auto"/>
        <w:jc w:val="both"/>
        <w:rPr>
          <w:rFonts w:eastAsia="Times New Roman" w:cs="Times New Roman"/>
          <w:szCs w:val="24"/>
        </w:rPr>
      </w:pPr>
    </w:p>
    <w:p w:rsidR="00EA0305" w:rsidRDefault="00EA0305" w:rsidP="008B288E">
      <w:pPr>
        <w:spacing w:after="0" w:line="240" w:lineRule="auto"/>
        <w:jc w:val="both"/>
        <w:rPr>
          <w:rFonts w:eastAsia="Times New Roman" w:cs="Times New Roman"/>
          <w:szCs w:val="24"/>
        </w:rPr>
      </w:pPr>
      <w:r>
        <w:rPr>
          <w:rFonts w:eastAsia="Times New Roman" w:cs="Times New Roman"/>
          <w:szCs w:val="24"/>
        </w:rPr>
        <w:t xml:space="preserve">SECTION 7. Provides that this </w:t>
      </w:r>
      <w:r w:rsidRPr="00C63506">
        <w:rPr>
          <w:rFonts w:eastAsia="Times New Roman" w:cs="Times New Roman"/>
          <w:szCs w:val="24"/>
        </w:rPr>
        <w:t xml:space="preserve">Act </w:t>
      </w:r>
      <w:r>
        <w:rPr>
          <w:rFonts w:eastAsia="Times New Roman" w:cs="Times New Roman"/>
          <w:szCs w:val="24"/>
        </w:rPr>
        <w:t>applies beginning with the 2020–</w:t>
      </w:r>
      <w:r w:rsidRPr="00C63506">
        <w:rPr>
          <w:rFonts w:eastAsia="Times New Roman" w:cs="Times New Roman"/>
          <w:szCs w:val="24"/>
        </w:rPr>
        <w:t>2021 school year.</w:t>
      </w:r>
    </w:p>
    <w:p w:rsidR="00EA0305" w:rsidRDefault="00EA0305" w:rsidP="008B288E">
      <w:pPr>
        <w:spacing w:after="0" w:line="240" w:lineRule="auto"/>
        <w:jc w:val="both"/>
        <w:rPr>
          <w:rFonts w:eastAsia="Times New Roman" w:cs="Times New Roman"/>
          <w:szCs w:val="24"/>
        </w:rPr>
      </w:pPr>
    </w:p>
    <w:p w:rsidR="00EA0305" w:rsidRPr="00C63506" w:rsidRDefault="00EA0305" w:rsidP="008B288E">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p w:rsidR="00EA0305" w:rsidRDefault="00EA0305" w:rsidP="00C63506">
      <w:pPr>
        <w:spacing w:after="0" w:line="240" w:lineRule="auto"/>
        <w:jc w:val="both"/>
        <w:rPr>
          <w:rFonts w:eastAsia="Times New Roman" w:cs="Times New Roman"/>
          <w:szCs w:val="24"/>
        </w:rPr>
      </w:pPr>
    </w:p>
    <w:p w:rsidR="00EA0305" w:rsidRDefault="00EA0305" w:rsidP="00774EC7">
      <w:pPr>
        <w:spacing w:after="0" w:line="240" w:lineRule="auto"/>
        <w:jc w:val="both"/>
        <w:rPr>
          <w:rFonts w:eastAsia="Times New Roman" w:cs="Times New Roman"/>
          <w:szCs w:val="24"/>
        </w:rPr>
      </w:pPr>
    </w:p>
    <w:p w:rsidR="00EA0305" w:rsidRPr="00C8671F" w:rsidRDefault="00EA0305" w:rsidP="00774EC7">
      <w:pPr>
        <w:spacing w:after="0" w:line="240" w:lineRule="auto"/>
        <w:jc w:val="both"/>
        <w:rPr>
          <w:rFonts w:eastAsia="Times New Roman" w:cs="Times New Roman"/>
          <w:szCs w:val="24"/>
        </w:rPr>
      </w:pPr>
    </w:p>
    <w:sectPr w:rsidR="00EA03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F3" w:rsidRDefault="008271F3" w:rsidP="000F1DF9">
      <w:pPr>
        <w:spacing w:after="0" w:line="240" w:lineRule="auto"/>
      </w:pPr>
      <w:r>
        <w:separator/>
      </w:r>
    </w:p>
  </w:endnote>
  <w:endnote w:type="continuationSeparator" w:id="0">
    <w:p w:rsidR="008271F3" w:rsidRDefault="008271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71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030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0305">
                <w:rPr>
                  <w:sz w:val="20"/>
                  <w:szCs w:val="20"/>
                </w:rPr>
                <w:t>S.B. 2433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03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71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03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03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F3" w:rsidRDefault="008271F3" w:rsidP="000F1DF9">
      <w:pPr>
        <w:spacing w:after="0" w:line="240" w:lineRule="auto"/>
      </w:pPr>
      <w:r>
        <w:separator/>
      </w:r>
    </w:p>
  </w:footnote>
  <w:footnote w:type="continuationSeparator" w:id="0">
    <w:p w:rsidR="008271F3" w:rsidRDefault="008271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1F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030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4F302"/>
  <w15:docId w15:val="{248783F3-FDE9-4764-9C42-CB28984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A03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219B" w:rsidP="005021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395F92BDD24B299DFDB55E0062FB02"/>
        <w:category>
          <w:name w:val="General"/>
          <w:gallery w:val="placeholder"/>
        </w:category>
        <w:types>
          <w:type w:val="bbPlcHdr"/>
        </w:types>
        <w:behaviors>
          <w:behavior w:val="content"/>
        </w:behaviors>
        <w:guid w:val="{04750D42-98AC-432A-BB34-12133C76A7AE}"/>
      </w:docPartPr>
      <w:docPartBody>
        <w:p w:rsidR="00000000" w:rsidRDefault="00D14CAD"/>
      </w:docPartBody>
    </w:docPart>
    <w:docPart>
      <w:docPartPr>
        <w:name w:val="2D0DCE3A001F418D9A0BC99E2CE2057C"/>
        <w:category>
          <w:name w:val="General"/>
          <w:gallery w:val="placeholder"/>
        </w:category>
        <w:types>
          <w:type w:val="bbPlcHdr"/>
        </w:types>
        <w:behaviors>
          <w:behavior w:val="content"/>
        </w:behaviors>
        <w:guid w:val="{313D435C-4A52-4318-BADA-3A07DFE3C39A}"/>
      </w:docPartPr>
      <w:docPartBody>
        <w:p w:rsidR="00000000" w:rsidRDefault="00D14CAD"/>
      </w:docPartBody>
    </w:docPart>
    <w:docPart>
      <w:docPartPr>
        <w:name w:val="E77F63ECC2CB49A0A96689CB98D3EB2C"/>
        <w:category>
          <w:name w:val="General"/>
          <w:gallery w:val="placeholder"/>
        </w:category>
        <w:types>
          <w:type w:val="bbPlcHdr"/>
        </w:types>
        <w:behaviors>
          <w:behavior w:val="content"/>
        </w:behaviors>
        <w:guid w:val="{80D360A2-0E29-4AE3-9C4D-10C554096ED8}"/>
      </w:docPartPr>
      <w:docPartBody>
        <w:p w:rsidR="00000000" w:rsidRDefault="00D14CAD"/>
      </w:docPartBody>
    </w:docPart>
    <w:docPart>
      <w:docPartPr>
        <w:name w:val="05AD22291A3F4384A33C048286CE60EC"/>
        <w:category>
          <w:name w:val="General"/>
          <w:gallery w:val="placeholder"/>
        </w:category>
        <w:types>
          <w:type w:val="bbPlcHdr"/>
        </w:types>
        <w:behaviors>
          <w:behavior w:val="content"/>
        </w:behaviors>
        <w:guid w:val="{69D71EBA-8B27-402C-86D3-8581A507BBC5}"/>
      </w:docPartPr>
      <w:docPartBody>
        <w:p w:rsidR="00000000" w:rsidRDefault="00D14CAD"/>
      </w:docPartBody>
    </w:docPart>
    <w:docPart>
      <w:docPartPr>
        <w:name w:val="59024821731946A3B8FC8BE6F8C8B6B6"/>
        <w:category>
          <w:name w:val="General"/>
          <w:gallery w:val="placeholder"/>
        </w:category>
        <w:types>
          <w:type w:val="bbPlcHdr"/>
        </w:types>
        <w:behaviors>
          <w:behavior w:val="content"/>
        </w:behaviors>
        <w:guid w:val="{972DD14E-CFAA-4537-ACB3-153EAB64E0BB}"/>
      </w:docPartPr>
      <w:docPartBody>
        <w:p w:rsidR="00000000" w:rsidRDefault="00D14CAD"/>
      </w:docPartBody>
    </w:docPart>
    <w:docPart>
      <w:docPartPr>
        <w:name w:val="A5F8AC7AA5304531994F60C3C5E22BD4"/>
        <w:category>
          <w:name w:val="General"/>
          <w:gallery w:val="placeholder"/>
        </w:category>
        <w:types>
          <w:type w:val="bbPlcHdr"/>
        </w:types>
        <w:behaviors>
          <w:behavior w:val="content"/>
        </w:behaviors>
        <w:guid w:val="{D632D0D2-2FED-40F2-A6AC-D0094E98DA6C}"/>
      </w:docPartPr>
      <w:docPartBody>
        <w:p w:rsidR="00000000" w:rsidRDefault="00D14CAD"/>
      </w:docPartBody>
    </w:docPart>
    <w:docPart>
      <w:docPartPr>
        <w:name w:val="835A7AD4D12B4B918D747DEC03A5F835"/>
        <w:category>
          <w:name w:val="General"/>
          <w:gallery w:val="placeholder"/>
        </w:category>
        <w:types>
          <w:type w:val="bbPlcHdr"/>
        </w:types>
        <w:behaviors>
          <w:behavior w:val="content"/>
        </w:behaviors>
        <w:guid w:val="{6AF95DFC-FC06-4547-B665-A0D7B6C44D2E}"/>
      </w:docPartPr>
      <w:docPartBody>
        <w:p w:rsidR="00000000" w:rsidRDefault="00D14CAD"/>
      </w:docPartBody>
    </w:docPart>
    <w:docPart>
      <w:docPartPr>
        <w:name w:val="463F50A9D4A94105B9A95BAC8AB39568"/>
        <w:category>
          <w:name w:val="General"/>
          <w:gallery w:val="placeholder"/>
        </w:category>
        <w:types>
          <w:type w:val="bbPlcHdr"/>
        </w:types>
        <w:behaviors>
          <w:behavior w:val="content"/>
        </w:behaviors>
        <w:guid w:val="{20927A2A-2415-499D-B8D6-56F73268470F}"/>
      </w:docPartPr>
      <w:docPartBody>
        <w:p w:rsidR="00000000" w:rsidRDefault="00D14CAD"/>
      </w:docPartBody>
    </w:docPart>
    <w:docPart>
      <w:docPartPr>
        <w:name w:val="A2C82481FE8A445BB56C901628F4FB8D"/>
        <w:category>
          <w:name w:val="General"/>
          <w:gallery w:val="placeholder"/>
        </w:category>
        <w:types>
          <w:type w:val="bbPlcHdr"/>
        </w:types>
        <w:behaviors>
          <w:behavior w:val="content"/>
        </w:behaviors>
        <w:guid w:val="{1767A50E-852E-4994-8924-BF2785D2C3DC}"/>
      </w:docPartPr>
      <w:docPartBody>
        <w:p w:rsidR="00000000" w:rsidRDefault="0050219B" w:rsidP="0050219B">
          <w:pPr>
            <w:pStyle w:val="A2C82481FE8A445BB56C901628F4FB8D"/>
          </w:pPr>
          <w:r w:rsidRPr="00A30DD1">
            <w:rPr>
              <w:rStyle w:val="PlaceholderText"/>
            </w:rPr>
            <w:t>Click here to enter a date.</w:t>
          </w:r>
        </w:p>
      </w:docPartBody>
    </w:docPart>
    <w:docPart>
      <w:docPartPr>
        <w:name w:val="15B70AB461394215990AA8348DB8AAF1"/>
        <w:category>
          <w:name w:val="General"/>
          <w:gallery w:val="placeholder"/>
        </w:category>
        <w:types>
          <w:type w:val="bbPlcHdr"/>
        </w:types>
        <w:behaviors>
          <w:behavior w:val="content"/>
        </w:behaviors>
        <w:guid w:val="{16FD14EC-3B8F-4344-B9E9-173F72A59DE8}"/>
      </w:docPartPr>
      <w:docPartBody>
        <w:p w:rsidR="00000000" w:rsidRDefault="00D14CAD"/>
      </w:docPartBody>
    </w:docPart>
    <w:docPart>
      <w:docPartPr>
        <w:name w:val="F93A6C0436504C5A84C92D76C46B222A"/>
        <w:category>
          <w:name w:val="General"/>
          <w:gallery w:val="placeholder"/>
        </w:category>
        <w:types>
          <w:type w:val="bbPlcHdr"/>
        </w:types>
        <w:behaviors>
          <w:behavior w:val="content"/>
        </w:behaviors>
        <w:guid w:val="{E3234922-430F-4FAF-B60F-AAA975694DE1}"/>
      </w:docPartPr>
      <w:docPartBody>
        <w:p w:rsidR="00000000" w:rsidRDefault="00D14CAD"/>
      </w:docPartBody>
    </w:docPart>
    <w:docPart>
      <w:docPartPr>
        <w:name w:val="B8FF61E27F6B4C99A7A7C70FA5B211FD"/>
        <w:category>
          <w:name w:val="General"/>
          <w:gallery w:val="placeholder"/>
        </w:category>
        <w:types>
          <w:type w:val="bbPlcHdr"/>
        </w:types>
        <w:behaviors>
          <w:behavior w:val="content"/>
        </w:behaviors>
        <w:guid w:val="{253952C7-2631-4DC5-864D-5882B8F43865}"/>
      </w:docPartPr>
      <w:docPartBody>
        <w:p w:rsidR="00000000" w:rsidRDefault="0050219B" w:rsidP="0050219B">
          <w:pPr>
            <w:pStyle w:val="B8FF61E27F6B4C99A7A7C70FA5B211FD"/>
          </w:pPr>
          <w:r>
            <w:rPr>
              <w:rFonts w:eastAsia="Times New Roman" w:cs="Times New Roman"/>
              <w:bCs/>
              <w:szCs w:val="24"/>
            </w:rPr>
            <w:t xml:space="preserve"> </w:t>
          </w:r>
        </w:p>
      </w:docPartBody>
    </w:docPart>
    <w:docPart>
      <w:docPartPr>
        <w:name w:val="99C34E3C8EAC4F31B5A6138BA89E99ED"/>
        <w:category>
          <w:name w:val="General"/>
          <w:gallery w:val="placeholder"/>
        </w:category>
        <w:types>
          <w:type w:val="bbPlcHdr"/>
        </w:types>
        <w:behaviors>
          <w:behavior w:val="content"/>
        </w:behaviors>
        <w:guid w:val="{5BBBED86-13F2-4649-841C-AABC84020C3E}"/>
      </w:docPartPr>
      <w:docPartBody>
        <w:p w:rsidR="00000000" w:rsidRDefault="00D14CAD"/>
      </w:docPartBody>
    </w:docPart>
    <w:docPart>
      <w:docPartPr>
        <w:name w:val="480C2BED4306445A9B5AD5B8C88C8CA0"/>
        <w:category>
          <w:name w:val="General"/>
          <w:gallery w:val="placeholder"/>
        </w:category>
        <w:types>
          <w:type w:val="bbPlcHdr"/>
        </w:types>
        <w:behaviors>
          <w:behavior w:val="content"/>
        </w:behaviors>
        <w:guid w:val="{1D7CFC68-4A1C-4032-91E5-26D56BFDE7D9}"/>
      </w:docPartPr>
      <w:docPartBody>
        <w:p w:rsidR="00000000" w:rsidRDefault="00D14C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219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4CA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1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219B"/>
    <w:rPr>
      <w:rFonts w:ascii="Times New Roman" w:hAnsi="Times New Roman"/>
      <w:sz w:val="24"/>
    </w:rPr>
  </w:style>
  <w:style w:type="paragraph" w:customStyle="1" w:styleId="487D89B4F8B34DB4967D41FE18F7F88D9">
    <w:name w:val="487D89B4F8B34DB4967D41FE18F7F88D9"/>
    <w:rsid w:val="0050219B"/>
    <w:rPr>
      <w:rFonts w:ascii="Times New Roman" w:hAnsi="Times New Roman"/>
      <w:sz w:val="24"/>
    </w:rPr>
  </w:style>
  <w:style w:type="paragraph" w:customStyle="1" w:styleId="AE2570ED5D764CD7AF9686706F550F4622">
    <w:name w:val="AE2570ED5D764CD7AF9686706F550F4622"/>
    <w:rsid w:val="0050219B"/>
    <w:pPr>
      <w:tabs>
        <w:tab w:val="center" w:pos="4680"/>
        <w:tab w:val="right" w:pos="9360"/>
      </w:tabs>
      <w:spacing w:after="0" w:line="240" w:lineRule="auto"/>
    </w:pPr>
    <w:rPr>
      <w:rFonts w:ascii="Times New Roman" w:hAnsi="Times New Roman"/>
      <w:sz w:val="24"/>
    </w:rPr>
  </w:style>
  <w:style w:type="paragraph" w:customStyle="1" w:styleId="A2C82481FE8A445BB56C901628F4FB8D">
    <w:name w:val="A2C82481FE8A445BB56C901628F4FB8D"/>
    <w:rsid w:val="0050219B"/>
    <w:pPr>
      <w:spacing w:after="160" w:line="259" w:lineRule="auto"/>
    </w:pPr>
  </w:style>
  <w:style w:type="paragraph" w:customStyle="1" w:styleId="B8FF61E27F6B4C99A7A7C70FA5B211FD">
    <w:name w:val="B8FF61E27F6B4C99A7A7C70FA5B211FD"/>
    <w:rsid w:val="005021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B09BE6-E7A2-40C7-ADED-4402566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786</Words>
  <Characters>4486</Characters>
  <Application>Microsoft Office Word</Application>
  <DocSecurity>0</DocSecurity>
  <Lines>37</Lines>
  <Paragraphs>10</Paragraphs>
  <ScaleCrop>false</ScaleCrop>
  <Company>Texas Legislative Council</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2019-04-03T19:05:00Z</cp:lastPrinted>
  <dcterms:created xsi:type="dcterms:W3CDTF">2015-05-29T14:24:00Z</dcterms:created>
  <dcterms:modified xsi:type="dcterms:W3CDTF">2019-04-03T19:05:00Z</dcterms:modified>
</cp:coreProperties>
</file>

<file path=docProps/custom.xml><?xml version="1.0" encoding="utf-8"?>
<op:Properties xmlns:vt="http://schemas.openxmlformats.org/officeDocument/2006/docPropsVTypes" xmlns:op="http://schemas.openxmlformats.org/officeDocument/2006/custom-properties"/>
</file>