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A76" w:rsidRDefault="005D4A7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8249EE3438E42489C18E30FBD73D87E"/>
          </w:placeholder>
        </w:sdtPr>
        <w:sdtContent>
          <w:r w:rsidRPr="005C2A78">
            <w:rPr>
              <w:rFonts w:cs="Times New Roman"/>
              <w:b/>
              <w:szCs w:val="24"/>
              <w:u w:val="single"/>
            </w:rPr>
            <w:t>BILL ANALYSIS</w:t>
          </w:r>
        </w:sdtContent>
      </w:sdt>
    </w:p>
    <w:p w:rsidR="005D4A76" w:rsidRPr="00585C31" w:rsidRDefault="005D4A76" w:rsidP="000F1DF9">
      <w:pPr>
        <w:spacing w:after="0" w:line="240" w:lineRule="auto"/>
        <w:rPr>
          <w:rFonts w:cs="Times New Roman"/>
          <w:szCs w:val="24"/>
        </w:rPr>
      </w:pPr>
    </w:p>
    <w:p w:rsidR="005D4A76" w:rsidRPr="00585C31" w:rsidRDefault="005D4A7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D4A76" w:rsidTr="000F1DF9">
        <w:tc>
          <w:tcPr>
            <w:tcW w:w="2718" w:type="dxa"/>
          </w:tcPr>
          <w:p w:rsidR="005D4A76" w:rsidRPr="005C2A78" w:rsidRDefault="005D4A76" w:rsidP="006D756B">
            <w:pPr>
              <w:rPr>
                <w:rFonts w:cs="Times New Roman"/>
                <w:szCs w:val="24"/>
              </w:rPr>
            </w:pPr>
            <w:sdt>
              <w:sdtPr>
                <w:rPr>
                  <w:rFonts w:cs="Times New Roman"/>
                  <w:szCs w:val="24"/>
                </w:rPr>
                <w:alias w:val="Agency Title"/>
                <w:tag w:val="AgencyTitleContentControl"/>
                <w:id w:val="1920747753"/>
                <w:lock w:val="sdtContentLocked"/>
                <w:placeholder>
                  <w:docPart w:val="7F615B34993D47A1B0E468AB45AC43F8"/>
                </w:placeholder>
              </w:sdtPr>
              <w:sdtEndPr>
                <w:rPr>
                  <w:rFonts w:cstheme="minorBidi"/>
                  <w:szCs w:val="22"/>
                </w:rPr>
              </w:sdtEndPr>
              <w:sdtContent>
                <w:r>
                  <w:rPr>
                    <w:rFonts w:cs="Times New Roman"/>
                    <w:szCs w:val="24"/>
                  </w:rPr>
                  <w:t>Senate Research Center</w:t>
                </w:r>
              </w:sdtContent>
            </w:sdt>
          </w:p>
        </w:tc>
        <w:tc>
          <w:tcPr>
            <w:tcW w:w="6858" w:type="dxa"/>
          </w:tcPr>
          <w:p w:rsidR="005D4A76" w:rsidRPr="00FF6471" w:rsidRDefault="005D4A76" w:rsidP="000F1DF9">
            <w:pPr>
              <w:jc w:val="right"/>
              <w:rPr>
                <w:rFonts w:cs="Times New Roman"/>
                <w:szCs w:val="24"/>
              </w:rPr>
            </w:pPr>
            <w:sdt>
              <w:sdtPr>
                <w:rPr>
                  <w:rFonts w:cs="Times New Roman"/>
                  <w:szCs w:val="24"/>
                </w:rPr>
                <w:alias w:val="Bill Number"/>
                <w:tag w:val="BillNumberOne"/>
                <w:id w:val="-410784069"/>
                <w:lock w:val="sdtContentLocked"/>
                <w:placeholder>
                  <w:docPart w:val="56A6AFD4415E408ABB5AF5EA73753733"/>
                </w:placeholder>
              </w:sdtPr>
              <w:sdtContent>
                <w:r>
                  <w:rPr>
                    <w:rFonts w:cs="Times New Roman"/>
                    <w:szCs w:val="24"/>
                  </w:rPr>
                  <w:t>S.B. 2530</w:t>
                </w:r>
              </w:sdtContent>
            </w:sdt>
          </w:p>
        </w:tc>
      </w:tr>
      <w:tr w:rsidR="005D4A76" w:rsidTr="000F1DF9">
        <w:sdt>
          <w:sdtPr>
            <w:rPr>
              <w:rFonts w:cs="Times New Roman"/>
              <w:szCs w:val="24"/>
            </w:rPr>
            <w:alias w:val="TLCNumber"/>
            <w:tag w:val="TLCNumber"/>
            <w:id w:val="-542600604"/>
            <w:lock w:val="sdtLocked"/>
            <w:placeholder>
              <w:docPart w:val="C013115FE1E84115ABBF18795890FF83"/>
            </w:placeholder>
          </w:sdtPr>
          <w:sdtContent>
            <w:tc>
              <w:tcPr>
                <w:tcW w:w="2718" w:type="dxa"/>
              </w:tcPr>
              <w:p w:rsidR="005D4A76" w:rsidRPr="000F1DF9" w:rsidRDefault="005D4A76" w:rsidP="00C65088">
                <w:pPr>
                  <w:rPr>
                    <w:rFonts w:cs="Times New Roman"/>
                    <w:szCs w:val="24"/>
                  </w:rPr>
                </w:pPr>
                <w:r>
                  <w:rPr>
                    <w:rFonts w:cs="Times New Roman"/>
                    <w:szCs w:val="24"/>
                  </w:rPr>
                  <w:t>86R9246 SLB-F</w:t>
                </w:r>
              </w:p>
            </w:tc>
          </w:sdtContent>
        </w:sdt>
        <w:tc>
          <w:tcPr>
            <w:tcW w:w="6858" w:type="dxa"/>
          </w:tcPr>
          <w:p w:rsidR="005D4A76" w:rsidRPr="005C2A78" w:rsidRDefault="005D4A76" w:rsidP="006D756B">
            <w:pPr>
              <w:jc w:val="right"/>
              <w:rPr>
                <w:rFonts w:cs="Times New Roman"/>
                <w:szCs w:val="24"/>
              </w:rPr>
            </w:pPr>
            <w:sdt>
              <w:sdtPr>
                <w:rPr>
                  <w:rFonts w:cs="Times New Roman"/>
                  <w:szCs w:val="24"/>
                </w:rPr>
                <w:alias w:val="Author Label"/>
                <w:tag w:val="By"/>
                <w:id w:val="72399597"/>
                <w:lock w:val="sdtLocked"/>
                <w:placeholder>
                  <w:docPart w:val="0421DAE20EE04D6CA17C54E77700826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88A8C49C6084C6092E52C1C815C7982"/>
                </w:placeholder>
              </w:sdtPr>
              <w:sdtContent>
                <w:r>
                  <w:rPr>
                    <w:rFonts w:cs="Times New Roman"/>
                    <w:szCs w:val="24"/>
                  </w:rPr>
                  <w:t>Fallon</w:t>
                </w:r>
              </w:sdtContent>
            </w:sdt>
            <w:sdt>
              <w:sdtPr>
                <w:rPr>
                  <w:rFonts w:cs="Times New Roman"/>
                  <w:szCs w:val="24"/>
                </w:rPr>
                <w:alias w:val="Sponsor"/>
                <w:tag w:val="Sponsor"/>
                <w:id w:val="-2039656131"/>
                <w:lock w:val="sdtContentLocked"/>
                <w:placeholder>
                  <w:docPart w:val="7D215AF3920D4F42BABB0DC3D01CEFAC"/>
                </w:placeholder>
                <w:showingPlcHdr/>
              </w:sdtPr>
              <w:sdtContent/>
            </w:sdt>
          </w:p>
        </w:tc>
      </w:tr>
      <w:tr w:rsidR="005D4A76" w:rsidTr="000F1DF9">
        <w:tc>
          <w:tcPr>
            <w:tcW w:w="2718" w:type="dxa"/>
          </w:tcPr>
          <w:p w:rsidR="005D4A76" w:rsidRPr="00BC7495" w:rsidRDefault="005D4A76" w:rsidP="000F1DF9">
            <w:pPr>
              <w:rPr>
                <w:rFonts w:cs="Times New Roman"/>
                <w:szCs w:val="24"/>
              </w:rPr>
            </w:pPr>
          </w:p>
        </w:tc>
        <w:sdt>
          <w:sdtPr>
            <w:rPr>
              <w:rFonts w:cs="Times New Roman"/>
              <w:szCs w:val="24"/>
            </w:rPr>
            <w:alias w:val="Committee"/>
            <w:tag w:val="Committee"/>
            <w:id w:val="1914272295"/>
            <w:lock w:val="sdtContentLocked"/>
            <w:placeholder>
              <w:docPart w:val="C97F63D0EB164638A81161D1A12B71DC"/>
            </w:placeholder>
          </w:sdtPr>
          <w:sdtContent>
            <w:tc>
              <w:tcPr>
                <w:tcW w:w="6858" w:type="dxa"/>
              </w:tcPr>
              <w:p w:rsidR="005D4A76" w:rsidRPr="00FF6471" w:rsidRDefault="005D4A76" w:rsidP="000F1DF9">
                <w:pPr>
                  <w:jc w:val="right"/>
                  <w:rPr>
                    <w:rFonts w:cs="Times New Roman"/>
                    <w:szCs w:val="24"/>
                  </w:rPr>
                </w:pPr>
                <w:r>
                  <w:rPr>
                    <w:rFonts w:cs="Times New Roman"/>
                    <w:szCs w:val="24"/>
                  </w:rPr>
                  <w:t>Intergovernmental Relations</w:t>
                </w:r>
              </w:p>
            </w:tc>
          </w:sdtContent>
        </w:sdt>
      </w:tr>
      <w:tr w:rsidR="005D4A76" w:rsidTr="000F1DF9">
        <w:tc>
          <w:tcPr>
            <w:tcW w:w="2718" w:type="dxa"/>
          </w:tcPr>
          <w:p w:rsidR="005D4A76" w:rsidRPr="00BC7495" w:rsidRDefault="005D4A76" w:rsidP="000F1DF9">
            <w:pPr>
              <w:rPr>
                <w:rFonts w:cs="Times New Roman"/>
                <w:szCs w:val="24"/>
              </w:rPr>
            </w:pPr>
          </w:p>
        </w:tc>
        <w:sdt>
          <w:sdtPr>
            <w:rPr>
              <w:rFonts w:cs="Times New Roman"/>
              <w:szCs w:val="24"/>
            </w:rPr>
            <w:alias w:val="Date"/>
            <w:tag w:val="DateContentControl"/>
            <w:id w:val="1178081906"/>
            <w:lock w:val="sdtLocked"/>
            <w:placeholder>
              <w:docPart w:val="1B0CD00AAD684B25A36A9B7E55B3FC12"/>
            </w:placeholder>
            <w:date w:fullDate="2019-04-18T00:00:00Z">
              <w:dateFormat w:val="M/d/yyyy"/>
              <w:lid w:val="en-US"/>
              <w:storeMappedDataAs w:val="dateTime"/>
              <w:calendar w:val="gregorian"/>
            </w:date>
          </w:sdtPr>
          <w:sdtContent>
            <w:tc>
              <w:tcPr>
                <w:tcW w:w="6858" w:type="dxa"/>
              </w:tcPr>
              <w:p w:rsidR="005D4A76" w:rsidRPr="00FF6471" w:rsidRDefault="005D4A76" w:rsidP="000F1DF9">
                <w:pPr>
                  <w:jc w:val="right"/>
                  <w:rPr>
                    <w:rFonts w:cs="Times New Roman"/>
                    <w:szCs w:val="24"/>
                  </w:rPr>
                </w:pPr>
                <w:r>
                  <w:rPr>
                    <w:rFonts w:cs="Times New Roman"/>
                    <w:szCs w:val="24"/>
                  </w:rPr>
                  <w:t>4/18/2019</w:t>
                </w:r>
              </w:p>
            </w:tc>
          </w:sdtContent>
        </w:sdt>
      </w:tr>
      <w:tr w:rsidR="005D4A76" w:rsidTr="000F1DF9">
        <w:tc>
          <w:tcPr>
            <w:tcW w:w="2718" w:type="dxa"/>
          </w:tcPr>
          <w:p w:rsidR="005D4A76" w:rsidRPr="00BC7495" w:rsidRDefault="005D4A76" w:rsidP="000F1DF9">
            <w:pPr>
              <w:rPr>
                <w:rFonts w:cs="Times New Roman"/>
                <w:szCs w:val="24"/>
              </w:rPr>
            </w:pPr>
          </w:p>
        </w:tc>
        <w:sdt>
          <w:sdtPr>
            <w:rPr>
              <w:rFonts w:cs="Times New Roman"/>
              <w:szCs w:val="24"/>
            </w:rPr>
            <w:alias w:val="BA Version"/>
            <w:tag w:val="BAVersion"/>
            <w:id w:val="-1685590809"/>
            <w:lock w:val="sdtContentLocked"/>
            <w:placeholder>
              <w:docPart w:val="983D2B82D4114E86812ACE2D9BE9357E"/>
            </w:placeholder>
          </w:sdtPr>
          <w:sdtContent>
            <w:tc>
              <w:tcPr>
                <w:tcW w:w="6858" w:type="dxa"/>
              </w:tcPr>
              <w:p w:rsidR="005D4A76" w:rsidRPr="00FF6471" w:rsidRDefault="005D4A76" w:rsidP="000F1DF9">
                <w:pPr>
                  <w:jc w:val="right"/>
                  <w:rPr>
                    <w:rFonts w:cs="Times New Roman"/>
                    <w:szCs w:val="24"/>
                  </w:rPr>
                </w:pPr>
                <w:r>
                  <w:rPr>
                    <w:rFonts w:cs="Times New Roman"/>
                    <w:szCs w:val="24"/>
                  </w:rPr>
                  <w:t>As Filed</w:t>
                </w:r>
              </w:p>
            </w:tc>
          </w:sdtContent>
        </w:sdt>
      </w:tr>
    </w:tbl>
    <w:p w:rsidR="005D4A76" w:rsidRPr="00FF6471" w:rsidRDefault="005D4A76" w:rsidP="000F1DF9">
      <w:pPr>
        <w:spacing w:after="0" w:line="240" w:lineRule="auto"/>
        <w:rPr>
          <w:rFonts w:cs="Times New Roman"/>
          <w:szCs w:val="24"/>
        </w:rPr>
      </w:pPr>
    </w:p>
    <w:p w:rsidR="005D4A76" w:rsidRPr="00FF6471" w:rsidRDefault="005D4A76" w:rsidP="000F1DF9">
      <w:pPr>
        <w:spacing w:after="0" w:line="240" w:lineRule="auto"/>
        <w:rPr>
          <w:rFonts w:cs="Times New Roman"/>
          <w:szCs w:val="24"/>
        </w:rPr>
      </w:pPr>
    </w:p>
    <w:p w:rsidR="005D4A76" w:rsidRPr="00FF6471" w:rsidRDefault="005D4A7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21F3A26443A41A6AAFC2EF36864B099"/>
        </w:placeholder>
      </w:sdtPr>
      <w:sdtContent>
        <w:p w:rsidR="005D4A76" w:rsidRDefault="005D4A7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C16CEF7D8994799BB5E65B0F31FC406"/>
        </w:placeholder>
      </w:sdtPr>
      <w:sdtContent>
        <w:p w:rsidR="005D4A76" w:rsidRDefault="005D4A76" w:rsidP="000969BB">
          <w:pPr>
            <w:pStyle w:val="NormalWeb"/>
            <w:spacing w:before="0" w:beforeAutospacing="0" w:after="0" w:afterAutospacing="0"/>
            <w:jc w:val="both"/>
            <w:divId w:val="545605215"/>
            <w:rPr>
              <w:rFonts w:eastAsia="Times New Roman"/>
              <w:bCs/>
            </w:rPr>
          </w:pPr>
        </w:p>
        <w:p w:rsidR="005D4A76" w:rsidRDefault="005D4A76" w:rsidP="000969BB">
          <w:pPr>
            <w:pStyle w:val="NormalWeb"/>
            <w:spacing w:before="0" w:beforeAutospacing="0" w:after="0" w:afterAutospacing="0"/>
            <w:jc w:val="both"/>
            <w:divId w:val="545605215"/>
            <w:rPr>
              <w:color w:val="000000"/>
            </w:rPr>
          </w:pPr>
          <w:r>
            <w:rPr>
              <w:color w:val="000000"/>
            </w:rPr>
            <w:t>S.</w:t>
          </w:r>
          <w:r w:rsidRPr="001C2EA1">
            <w:rPr>
              <w:color w:val="000000"/>
            </w:rPr>
            <w:t>B</w:t>
          </w:r>
          <w:r>
            <w:rPr>
              <w:color w:val="000000"/>
            </w:rPr>
            <w:t xml:space="preserve">. </w:t>
          </w:r>
          <w:r w:rsidRPr="001C2EA1">
            <w:rPr>
              <w:color w:val="000000"/>
            </w:rPr>
            <w:t>2530 creates Van Alstyne Municipal Utility Distric</w:t>
          </w:r>
          <w:r>
            <w:rPr>
              <w:color w:val="000000"/>
            </w:rPr>
            <w:t>t No. 2 of Collin County (the “d</w:t>
          </w:r>
          <w:r w:rsidRPr="001C2EA1">
            <w:rPr>
              <w:color w:val="000000"/>
            </w:rPr>
            <w:t xml:space="preserve">istrict”). The </w:t>
          </w:r>
          <w:r>
            <w:rPr>
              <w:color w:val="000000"/>
            </w:rPr>
            <w:t>d</w:t>
          </w:r>
          <w:r w:rsidRPr="001C2EA1">
            <w:rPr>
              <w:color w:val="000000"/>
            </w:rPr>
            <w:t xml:space="preserve">istrict will encompass approximately 1,646.62 acres of land located within Collin County, Texas. The </w:t>
          </w:r>
          <w:r>
            <w:rPr>
              <w:color w:val="000000"/>
            </w:rPr>
            <w:t>d</w:t>
          </w:r>
          <w:r w:rsidRPr="001C2EA1">
            <w:rPr>
              <w:color w:val="000000"/>
            </w:rPr>
            <w:t>istrict is located within the extraterritorial jurisdiction of the City of Van Alstyne, Texas (the "</w:t>
          </w:r>
          <w:r>
            <w:rPr>
              <w:color w:val="000000"/>
            </w:rPr>
            <w:t>c</w:t>
          </w:r>
          <w:r w:rsidRPr="001C2EA1">
            <w:rPr>
              <w:color w:val="000000"/>
            </w:rPr>
            <w:t xml:space="preserve">ity"). </w:t>
          </w:r>
          <w:r>
            <w:rPr>
              <w:color w:val="000000"/>
            </w:rPr>
            <w:t>S.</w:t>
          </w:r>
          <w:r w:rsidRPr="001C2EA1">
            <w:rPr>
              <w:color w:val="000000"/>
            </w:rPr>
            <w:t>B</w:t>
          </w:r>
          <w:r>
            <w:rPr>
              <w:color w:val="000000"/>
            </w:rPr>
            <w:t xml:space="preserve">. </w:t>
          </w:r>
          <w:r w:rsidRPr="001C2EA1">
            <w:rPr>
              <w:color w:val="000000"/>
            </w:rPr>
            <w:t>2530 is a standard template bill and provides for water, sewer, drainage, and full road facilities (the “</w:t>
          </w:r>
          <w:r>
            <w:rPr>
              <w:color w:val="000000"/>
            </w:rPr>
            <w:t>f</w:t>
          </w:r>
          <w:r w:rsidRPr="001C2EA1">
            <w:rPr>
              <w:color w:val="000000"/>
            </w:rPr>
            <w:t>acilities”), which need to be secured because the land to be locate</w:t>
          </w:r>
          <w:r>
            <w:rPr>
              <w:color w:val="000000"/>
            </w:rPr>
            <w:t>d within the d</w:t>
          </w:r>
          <w:r w:rsidRPr="001C2EA1">
            <w:rPr>
              <w:color w:val="000000"/>
            </w:rPr>
            <w:t xml:space="preserve">istrict will be developed for residential and commercial purposes. </w:t>
          </w:r>
        </w:p>
        <w:p w:rsidR="005D4A76" w:rsidRDefault="005D4A76" w:rsidP="000969BB">
          <w:pPr>
            <w:pStyle w:val="NormalWeb"/>
            <w:spacing w:before="0" w:beforeAutospacing="0" w:after="0" w:afterAutospacing="0"/>
            <w:jc w:val="both"/>
            <w:divId w:val="545605215"/>
            <w:rPr>
              <w:color w:val="000000"/>
            </w:rPr>
          </w:pPr>
        </w:p>
        <w:p w:rsidR="005D4A76" w:rsidRDefault="005D4A76" w:rsidP="000969BB">
          <w:pPr>
            <w:pStyle w:val="NormalWeb"/>
            <w:spacing w:before="0" w:beforeAutospacing="0" w:after="0" w:afterAutospacing="0"/>
            <w:jc w:val="both"/>
            <w:divId w:val="545605215"/>
            <w:rPr>
              <w:color w:val="000000"/>
            </w:rPr>
          </w:pPr>
          <w:r>
            <w:rPr>
              <w:color w:val="000000"/>
            </w:rPr>
            <w:t>S.</w:t>
          </w:r>
          <w:r w:rsidRPr="001C2EA1">
            <w:rPr>
              <w:color w:val="000000"/>
            </w:rPr>
            <w:t>B</w:t>
          </w:r>
          <w:r>
            <w:rPr>
              <w:color w:val="000000"/>
            </w:rPr>
            <w:t xml:space="preserve">. </w:t>
          </w:r>
          <w:r w:rsidRPr="001C2EA1">
            <w:rPr>
              <w:color w:val="000000"/>
            </w:rPr>
            <w:t xml:space="preserve">2530 follows the template in all regards, except (i) it gives the </w:t>
          </w:r>
          <w:r>
            <w:rPr>
              <w:color w:val="000000"/>
            </w:rPr>
            <w:t>d</w:t>
          </w:r>
          <w:r w:rsidRPr="001C2EA1">
            <w:rPr>
              <w:color w:val="000000"/>
            </w:rPr>
            <w:t xml:space="preserve">istrict the authority to divide and requires that any new district created by division must hold a confirmation election, (ii) the </w:t>
          </w:r>
          <w:r>
            <w:rPr>
              <w:color w:val="000000"/>
            </w:rPr>
            <w:t>d</w:t>
          </w:r>
          <w:r w:rsidRPr="001C2EA1">
            <w:rPr>
              <w:color w:val="000000"/>
            </w:rPr>
            <w:t xml:space="preserve">istrict may not hold its confirmation election until it has entered into contracts for the provision of police, fire and emergency medical services deemed adequate to Collin County, (iii) the </w:t>
          </w:r>
          <w:r>
            <w:rPr>
              <w:color w:val="000000"/>
            </w:rPr>
            <w:t>d</w:t>
          </w:r>
          <w:r w:rsidRPr="001C2EA1">
            <w:rPr>
              <w:color w:val="000000"/>
            </w:rPr>
            <w:t xml:space="preserve">istrict shall maintain all roads constructed by it, unless another governmental entity agrees to maintain, (iv) it limits the </w:t>
          </w:r>
          <w:r>
            <w:rPr>
              <w:color w:val="000000"/>
            </w:rPr>
            <w:t>d</w:t>
          </w:r>
          <w:r w:rsidRPr="001C2EA1">
            <w:rPr>
              <w:color w:val="000000"/>
            </w:rPr>
            <w:t xml:space="preserve">istrict's power of eminent domain, (iv) it gives the </w:t>
          </w:r>
          <w:r>
            <w:rPr>
              <w:color w:val="000000"/>
            </w:rPr>
            <w:t>c</w:t>
          </w:r>
          <w:r w:rsidRPr="001C2EA1">
            <w:rPr>
              <w:color w:val="000000"/>
            </w:rPr>
            <w:t xml:space="preserve">ity authority to issue permits and building and health regulations inside the boundaries of the </w:t>
          </w:r>
          <w:r>
            <w:rPr>
              <w:color w:val="000000"/>
            </w:rPr>
            <w:t>d</w:t>
          </w:r>
          <w:r w:rsidRPr="001C2EA1">
            <w:rPr>
              <w:color w:val="000000"/>
            </w:rPr>
            <w:t xml:space="preserve">istrict, and (v) it gives the </w:t>
          </w:r>
          <w:r>
            <w:rPr>
              <w:color w:val="000000"/>
            </w:rPr>
            <w:t>d</w:t>
          </w:r>
          <w:r w:rsidRPr="001C2EA1">
            <w:rPr>
              <w:color w:val="000000"/>
            </w:rPr>
            <w:t xml:space="preserve">istrict the authority to adopt an animal control ordinance. Items (ii) through (v) are included at the insistence of Collin County. </w:t>
          </w:r>
        </w:p>
        <w:p w:rsidR="005D4A76" w:rsidRDefault="005D4A76" w:rsidP="000969BB">
          <w:pPr>
            <w:pStyle w:val="NormalWeb"/>
            <w:spacing w:before="0" w:beforeAutospacing="0" w:after="0" w:afterAutospacing="0"/>
            <w:jc w:val="both"/>
            <w:divId w:val="545605215"/>
            <w:rPr>
              <w:color w:val="000000"/>
            </w:rPr>
          </w:pPr>
        </w:p>
        <w:p w:rsidR="005D4A76" w:rsidRDefault="005D4A76" w:rsidP="000969BB">
          <w:pPr>
            <w:pStyle w:val="NormalWeb"/>
            <w:spacing w:before="0" w:beforeAutospacing="0" w:after="0" w:afterAutospacing="0"/>
            <w:jc w:val="both"/>
            <w:divId w:val="545605215"/>
            <w:rPr>
              <w:color w:val="000000"/>
            </w:rPr>
          </w:pPr>
          <w:r w:rsidRPr="001C2EA1">
            <w:rPr>
              <w:color w:val="000000"/>
            </w:rPr>
            <w:t xml:space="preserve">The </w:t>
          </w:r>
          <w:r>
            <w:rPr>
              <w:color w:val="000000"/>
            </w:rPr>
            <w:t>d</w:t>
          </w:r>
          <w:r w:rsidRPr="001C2EA1">
            <w:rPr>
              <w:color w:val="000000"/>
            </w:rPr>
            <w:t xml:space="preserve">istrict is created under Water Code provisions applicable to all water districts and to municipal utility districts and under constitutional provisions relating to conservation and reclamation districts. The </w:t>
          </w:r>
          <w:r>
            <w:rPr>
              <w:color w:val="000000"/>
            </w:rPr>
            <w:t>d</w:t>
          </w:r>
          <w:r w:rsidRPr="001C2EA1">
            <w:rPr>
              <w:color w:val="000000"/>
            </w:rPr>
            <w:t xml:space="preserve">istrict will have standard road powers and must comply with all applicable road standards. The </w:t>
          </w:r>
          <w:r>
            <w:rPr>
              <w:color w:val="000000"/>
            </w:rPr>
            <w:t>d</w:t>
          </w:r>
          <w:r w:rsidRPr="001C2EA1">
            <w:rPr>
              <w:color w:val="000000"/>
            </w:rPr>
            <w:t>istrict will have the authority to issue tax</w:t>
          </w:r>
          <w:r>
            <w:rPr>
              <w:color w:val="000000"/>
            </w:rPr>
            <w:noBreakHyphen/>
          </w:r>
          <w:r w:rsidRPr="001C2EA1">
            <w:rPr>
              <w:color w:val="000000"/>
            </w:rPr>
            <w:t xml:space="preserve">exempt bonds to purchase, acquire, or construct the </w:t>
          </w:r>
          <w:r>
            <w:rPr>
              <w:color w:val="000000"/>
            </w:rPr>
            <w:t>f</w:t>
          </w:r>
          <w:r w:rsidRPr="001C2EA1">
            <w:rPr>
              <w:color w:val="000000"/>
            </w:rPr>
            <w:t xml:space="preserve">acilities. It is also necessary to empower the </w:t>
          </w:r>
          <w:r>
            <w:rPr>
              <w:color w:val="000000"/>
            </w:rPr>
            <w:t>d</w:t>
          </w:r>
          <w:r w:rsidRPr="001C2EA1">
            <w:rPr>
              <w:color w:val="000000"/>
            </w:rPr>
            <w:t xml:space="preserve">istrict with authority to impose a tax and to grant the </w:t>
          </w:r>
          <w:r>
            <w:rPr>
              <w:color w:val="000000"/>
            </w:rPr>
            <w:t>d</w:t>
          </w:r>
          <w:r w:rsidRPr="001C2EA1">
            <w:rPr>
              <w:color w:val="000000"/>
            </w:rPr>
            <w:t xml:space="preserve">istrict a limited power of eminent domain. </w:t>
          </w:r>
          <w:r>
            <w:rPr>
              <w:color w:val="000000"/>
            </w:rPr>
            <w:t>S.</w:t>
          </w:r>
          <w:r w:rsidRPr="001C2EA1">
            <w:rPr>
              <w:color w:val="000000"/>
            </w:rPr>
            <w:t>B</w:t>
          </w:r>
          <w:r>
            <w:rPr>
              <w:color w:val="000000"/>
            </w:rPr>
            <w:t xml:space="preserve">. 2530 </w:t>
          </w:r>
          <w:r w:rsidRPr="001C2EA1">
            <w:rPr>
              <w:color w:val="000000"/>
            </w:rPr>
            <w:t>provides for the creation, administration, powers, duties, o</w:t>
          </w:r>
          <w:r>
            <w:rPr>
              <w:color w:val="000000"/>
            </w:rPr>
            <w:t>peration, and financing of the d</w:t>
          </w:r>
          <w:r w:rsidRPr="001C2EA1">
            <w:rPr>
              <w:color w:val="000000"/>
            </w:rPr>
            <w:t>istrict.</w:t>
          </w:r>
        </w:p>
        <w:p w:rsidR="005D4A76" w:rsidRPr="001C2EA1" w:rsidRDefault="005D4A76" w:rsidP="000969BB">
          <w:pPr>
            <w:pStyle w:val="NormalWeb"/>
            <w:spacing w:before="0" w:beforeAutospacing="0" w:after="0" w:afterAutospacing="0"/>
            <w:jc w:val="both"/>
            <w:divId w:val="545605215"/>
            <w:rPr>
              <w:color w:val="000000"/>
            </w:rPr>
          </w:pPr>
        </w:p>
        <w:p w:rsidR="005D4A76" w:rsidRPr="001C2EA1" w:rsidRDefault="005D4A76" w:rsidP="000969BB">
          <w:pPr>
            <w:pStyle w:val="NormalWeb"/>
            <w:spacing w:before="0" w:beforeAutospacing="0" w:after="0" w:afterAutospacing="0"/>
            <w:jc w:val="both"/>
            <w:divId w:val="545605215"/>
            <w:rPr>
              <w:color w:val="000000"/>
            </w:rPr>
          </w:pPr>
          <w:r w:rsidRPr="001C2EA1">
            <w:rPr>
              <w:color w:val="000000"/>
            </w:rPr>
            <w:t>Both the City of Van Alstyne and Collin County have adopted resolutions con</w:t>
          </w:r>
          <w:r>
            <w:rPr>
              <w:color w:val="000000"/>
            </w:rPr>
            <w:t>senting to the creation of the d</w:t>
          </w:r>
          <w:r w:rsidRPr="001C2EA1">
            <w:rPr>
              <w:color w:val="000000"/>
            </w:rPr>
            <w:t xml:space="preserve">istrict. </w:t>
          </w:r>
        </w:p>
        <w:p w:rsidR="005D4A76" w:rsidRPr="00D70925" w:rsidRDefault="005D4A76" w:rsidP="000969BB">
          <w:pPr>
            <w:spacing w:after="0" w:line="240" w:lineRule="auto"/>
            <w:jc w:val="both"/>
            <w:rPr>
              <w:rFonts w:eastAsia="Times New Roman" w:cs="Times New Roman"/>
              <w:bCs/>
              <w:szCs w:val="24"/>
            </w:rPr>
          </w:pPr>
        </w:p>
      </w:sdtContent>
    </w:sdt>
    <w:p w:rsidR="005D4A76" w:rsidRDefault="005D4A7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2530 </w:t>
      </w:r>
      <w:bookmarkStart w:id="1" w:name="AmendsCurrentLaw"/>
      <w:bookmarkEnd w:id="1"/>
      <w:r>
        <w:rPr>
          <w:rFonts w:cs="Times New Roman"/>
          <w:szCs w:val="24"/>
        </w:rPr>
        <w:t>amends current law relating to the creation of the Van Alstyne Municipal Utility District No. 2 of Collin County, grants a limited power of eminent domain, provides authority to issue bonds, and provides authority to impose assessments, fees, and taxes.</w:t>
      </w:r>
    </w:p>
    <w:p w:rsidR="005D4A76" w:rsidRPr="001C2EA1" w:rsidRDefault="005D4A76" w:rsidP="000F1DF9">
      <w:pPr>
        <w:spacing w:after="0" w:line="240" w:lineRule="auto"/>
        <w:jc w:val="both"/>
        <w:rPr>
          <w:rFonts w:eastAsia="Times New Roman" w:cs="Times New Roman"/>
          <w:szCs w:val="24"/>
        </w:rPr>
      </w:pPr>
    </w:p>
    <w:p w:rsidR="005D4A76" w:rsidRPr="005C2A78" w:rsidRDefault="005D4A7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30E0FE0FB7A4A9B9B719883993DA461"/>
          </w:placeholder>
        </w:sdtPr>
        <w:sdtContent>
          <w:r>
            <w:rPr>
              <w:rFonts w:eastAsia="Times New Roman" w:cs="Times New Roman"/>
              <w:b/>
              <w:szCs w:val="24"/>
              <w:u w:val="single"/>
            </w:rPr>
            <w:t>RULEMAKING AUTHORITY</w:t>
          </w:r>
        </w:sdtContent>
      </w:sdt>
    </w:p>
    <w:p w:rsidR="005D4A76" w:rsidRPr="006529C4" w:rsidRDefault="005D4A76" w:rsidP="00774EC7">
      <w:pPr>
        <w:spacing w:after="0" w:line="240" w:lineRule="auto"/>
        <w:jc w:val="both"/>
        <w:rPr>
          <w:rFonts w:cs="Times New Roman"/>
          <w:szCs w:val="24"/>
        </w:rPr>
      </w:pPr>
    </w:p>
    <w:p w:rsidR="005D4A76" w:rsidRPr="006529C4" w:rsidRDefault="005D4A7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D4A76" w:rsidRPr="006529C4" w:rsidRDefault="005D4A76" w:rsidP="00774EC7">
      <w:pPr>
        <w:spacing w:after="0" w:line="240" w:lineRule="auto"/>
        <w:jc w:val="both"/>
        <w:rPr>
          <w:rFonts w:cs="Times New Roman"/>
          <w:szCs w:val="24"/>
        </w:rPr>
      </w:pPr>
    </w:p>
    <w:p w:rsidR="005D4A76" w:rsidRPr="005C2A78" w:rsidRDefault="005D4A7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C2006E86266440790DA06F1356B36DD"/>
          </w:placeholder>
        </w:sdtPr>
        <w:sdtContent>
          <w:r>
            <w:rPr>
              <w:rFonts w:eastAsia="Times New Roman" w:cs="Times New Roman"/>
              <w:b/>
              <w:szCs w:val="24"/>
              <w:u w:val="single"/>
            </w:rPr>
            <w:t>SECTION BY SECTION ANALYSIS</w:t>
          </w:r>
        </w:sdtContent>
      </w:sdt>
    </w:p>
    <w:p w:rsidR="005D4A76" w:rsidRPr="005C2A78" w:rsidRDefault="005D4A76" w:rsidP="000F1DF9">
      <w:pPr>
        <w:spacing w:after="0" w:line="240" w:lineRule="auto"/>
        <w:jc w:val="both"/>
        <w:rPr>
          <w:rFonts w:eastAsia="Times New Roman" w:cs="Times New Roman"/>
          <w:szCs w:val="24"/>
        </w:rPr>
      </w:pPr>
    </w:p>
    <w:p w:rsidR="005D4A76" w:rsidRDefault="005D4A76" w:rsidP="000969BB">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Subtitle F, Title 6, Special District Local Laws Code, by adding Chapter 8048, as follows:</w:t>
      </w:r>
    </w:p>
    <w:p w:rsidR="005D4A76" w:rsidRDefault="005D4A76" w:rsidP="000969BB">
      <w:pPr>
        <w:spacing w:after="0" w:line="240" w:lineRule="auto"/>
        <w:jc w:val="both"/>
      </w:pPr>
    </w:p>
    <w:p w:rsidR="005D4A76" w:rsidRDefault="005D4A76" w:rsidP="000969BB">
      <w:pPr>
        <w:spacing w:after="0" w:line="240" w:lineRule="auto"/>
        <w:ind w:left="720"/>
        <w:jc w:val="center"/>
      </w:pPr>
      <w:r>
        <w:t>CHAPTER 8048. VAN ALSTYNE MUNICIPAL UTILITY DISTRICT NO. 2 OF COLLIN COUNTY</w:t>
      </w:r>
    </w:p>
    <w:p w:rsidR="005D4A76" w:rsidRDefault="005D4A76" w:rsidP="000969BB">
      <w:pPr>
        <w:spacing w:after="0" w:line="240" w:lineRule="auto"/>
        <w:ind w:left="720"/>
        <w:jc w:val="center"/>
      </w:pPr>
    </w:p>
    <w:p w:rsidR="005D4A76" w:rsidRDefault="005D4A76" w:rsidP="000969BB">
      <w:pPr>
        <w:spacing w:after="0" w:line="240" w:lineRule="auto"/>
        <w:ind w:left="720"/>
        <w:jc w:val="both"/>
      </w:pPr>
      <w:r>
        <w:rPr>
          <w:rFonts w:eastAsia="Times New Roman" w:cs="Times New Roman"/>
          <w:szCs w:val="24"/>
        </w:rPr>
        <w:t xml:space="preserve">Sets forth standard language for the creation of the </w:t>
      </w:r>
      <w:r>
        <w:t>Van Alstyne Municipal Utility District No. 2 (district) of Collin County in Collin County. Sets forth standards, requirements, and criteria for:</w:t>
      </w:r>
    </w:p>
    <w:p w:rsidR="005D4A76" w:rsidRDefault="005D4A76" w:rsidP="000969BB">
      <w:pPr>
        <w:spacing w:after="0" w:line="240" w:lineRule="auto"/>
        <w:ind w:left="720"/>
        <w:jc w:val="both"/>
      </w:pPr>
    </w:p>
    <w:p w:rsidR="005D4A76" w:rsidRDefault="005D4A76" w:rsidP="000969BB">
      <w:pPr>
        <w:spacing w:after="0" w:line="240" w:lineRule="auto"/>
        <w:ind w:left="1440"/>
        <w:jc w:val="both"/>
      </w:pPr>
      <w:r>
        <w:t>Creation, approval, purpose, and territory of the district (Sections 8048.0101–8048.0106);</w:t>
      </w:r>
    </w:p>
    <w:p w:rsidR="005D4A76" w:rsidRDefault="005D4A76" w:rsidP="000969BB">
      <w:pPr>
        <w:spacing w:after="0" w:line="240" w:lineRule="auto"/>
        <w:ind w:left="1440"/>
        <w:jc w:val="both"/>
      </w:pPr>
    </w:p>
    <w:p w:rsidR="005D4A76" w:rsidRDefault="005D4A76" w:rsidP="000969BB">
      <w:pPr>
        <w:spacing w:after="0" w:line="240" w:lineRule="auto"/>
        <w:ind w:left="1440"/>
        <w:jc w:val="both"/>
      </w:pPr>
      <w:r>
        <w:rPr>
          <w:rFonts w:eastAsia="Times New Roman" w:cs="Times New Roman"/>
          <w:szCs w:val="24"/>
        </w:rPr>
        <w:t xml:space="preserve">Size, composition, election, and terms of the board of directors of the district and provisions relating to temporary appointed directors </w:t>
      </w:r>
      <w:r>
        <w:t>(Sections 8048.0201–8048.0202);</w:t>
      </w:r>
    </w:p>
    <w:p w:rsidR="005D4A76" w:rsidRDefault="005D4A76" w:rsidP="000969BB">
      <w:pPr>
        <w:spacing w:after="0" w:line="240" w:lineRule="auto"/>
        <w:ind w:left="1440"/>
        <w:jc w:val="both"/>
      </w:pPr>
    </w:p>
    <w:p w:rsidR="005D4A76" w:rsidRDefault="005D4A76" w:rsidP="000969BB">
      <w:pPr>
        <w:spacing w:after="0" w:line="240" w:lineRule="auto"/>
        <w:ind w:left="1440"/>
        <w:jc w:val="both"/>
      </w:pPr>
      <w:r>
        <w:t>Powers and duties of the district (Sections 8048.0301–8048.0308);</w:t>
      </w:r>
    </w:p>
    <w:p w:rsidR="005D4A76" w:rsidRDefault="005D4A76" w:rsidP="000969BB">
      <w:pPr>
        <w:spacing w:after="0" w:line="240" w:lineRule="auto"/>
        <w:ind w:left="1440"/>
        <w:jc w:val="both"/>
      </w:pPr>
    </w:p>
    <w:p w:rsidR="005D4A76" w:rsidRDefault="005D4A76" w:rsidP="000969BB">
      <w:pPr>
        <w:spacing w:after="0" w:line="240" w:lineRule="auto"/>
        <w:ind w:left="1440"/>
        <w:jc w:val="both"/>
      </w:pPr>
      <w:r>
        <w:t>General financial provisions (Sections 8048.0401–8048.0403); and</w:t>
      </w:r>
    </w:p>
    <w:p w:rsidR="005D4A76" w:rsidRDefault="005D4A76" w:rsidP="000969BB">
      <w:pPr>
        <w:spacing w:after="0" w:line="240" w:lineRule="auto"/>
        <w:ind w:left="1440"/>
        <w:jc w:val="both"/>
      </w:pPr>
    </w:p>
    <w:p w:rsidR="005D4A76" w:rsidRDefault="005D4A76" w:rsidP="000969BB">
      <w:pPr>
        <w:spacing w:after="0" w:line="240" w:lineRule="auto"/>
        <w:ind w:left="1440"/>
        <w:jc w:val="both"/>
      </w:pPr>
      <w:r>
        <w:t>Authority to issue bonds and other obligations for the district (Sections 8048.0501–8048.0503).</w:t>
      </w:r>
    </w:p>
    <w:p w:rsidR="005D4A76" w:rsidRDefault="005D4A76" w:rsidP="000969BB">
      <w:pPr>
        <w:spacing w:after="0" w:line="240" w:lineRule="auto"/>
        <w:ind w:left="1440"/>
        <w:jc w:val="both"/>
      </w:pPr>
    </w:p>
    <w:p w:rsidR="005D4A76" w:rsidRPr="005C2A78" w:rsidRDefault="005D4A76" w:rsidP="000969BB">
      <w:pPr>
        <w:spacing w:after="0" w:line="240" w:lineRule="auto"/>
        <w:ind w:left="720"/>
        <w:jc w:val="both"/>
        <w:rPr>
          <w:rFonts w:eastAsia="Times New Roman" w:cs="Times New Roman"/>
          <w:szCs w:val="24"/>
        </w:rPr>
      </w:pPr>
      <w:r>
        <w:t>Authorizes limited eminent domain power in certain areas under certain circumstances.</w:t>
      </w:r>
    </w:p>
    <w:p w:rsidR="005D4A76" w:rsidRPr="005C2A78" w:rsidRDefault="005D4A76" w:rsidP="000969BB">
      <w:pPr>
        <w:spacing w:after="0" w:line="240" w:lineRule="auto"/>
        <w:jc w:val="both"/>
        <w:rPr>
          <w:rFonts w:eastAsia="Times New Roman" w:cs="Times New Roman"/>
          <w:szCs w:val="24"/>
        </w:rPr>
      </w:pPr>
    </w:p>
    <w:p w:rsidR="005D4A76" w:rsidRPr="005C2A78" w:rsidRDefault="005D4A76" w:rsidP="000969B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5D4A76" w:rsidRPr="005C2A78" w:rsidRDefault="005D4A76" w:rsidP="000969BB">
      <w:pPr>
        <w:spacing w:after="0" w:line="240" w:lineRule="auto"/>
        <w:jc w:val="both"/>
        <w:rPr>
          <w:rFonts w:eastAsia="Times New Roman" w:cs="Times New Roman"/>
          <w:szCs w:val="24"/>
        </w:rPr>
      </w:pPr>
    </w:p>
    <w:p w:rsidR="005D4A76" w:rsidRDefault="005D4A76" w:rsidP="000969B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5D4A76" w:rsidRDefault="005D4A76" w:rsidP="000969BB">
      <w:pPr>
        <w:spacing w:after="0" w:line="240" w:lineRule="auto"/>
        <w:jc w:val="both"/>
        <w:rPr>
          <w:rFonts w:eastAsia="Times New Roman" w:cs="Times New Roman"/>
          <w:szCs w:val="24"/>
        </w:rPr>
      </w:pPr>
    </w:p>
    <w:p w:rsidR="005D4A76" w:rsidRDefault="005D4A76" w:rsidP="000969BB">
      <w:pPr>
        <w:spacing w:after="0" w:line="240" w:lineRule="auto"/>
        <w:jc w:val="both"/>
      </w:pPr>
      <w:r>
        <w:rPr>
          <w:rFonts w:eastAsia="Times New Roman" w:cs="Times New Roman"/>
          <w:szCs w:val="24"/>
        </w:rPr>
        <w:t xml:space="preserve">SECTION 4. (a) Provides that </w:t>
      </w:r>
      <w:r>
        <w:t>Section 8048.0308, Special District Local Laws Code, as added by Section 1 of this Act, takes effect only if this Act receives a two-thirds vote of all the members elected to each house.</w:t>
      </w:r>
    </w:p>
    <w:p w:rsidR="005D4A76" w:rsidRDefault="005D4A76" w:rsidP="000969BB">
      <w:pPr>
        <w:spacing w:after="0" w:line="240" w:lineRule="auto"/>
        <w:jc w:val="both"/>
      </w:pPr>
    </w:p>
    <w:p w:rsidR="005D4A76" w:rsidRDefault="005D4A76" w:rsidP="000969BB">
      <w:pPr>
        <w:spacing w:after="0" w:line="240" w:lineRule="auto"/>
        <w:ind w:left="720"/>
        <w:jc w:val="both"/>
      </w:pPr>
      <w:r>
        <w:t xml:space="preserve">(b) Provides that if this Act does not receive a two-thirds vote of all the members elected to each house, Subchapter C, Chapter 8048, Special District Local Laws Code, as added by Section 1 of this Act, is amended by adding Section 8048.0308 to read as follows: </w:t>
      </w:r>
    </w:p>
    <w:p w:rsidR="005D4A76" w:rsidRDefault="005D4A76" w:rsidP="000969BB">
      <w:pPr>
        <w:spacing w:after="0" w:line="240" w:lineRule="auto"/>
        <w:ind w:left="720"/>
        <w:jc w:val="both"/>
      </w:pPr>
    </w:p>
    <w:p w:rsidR="005D4A76" w:rsidRDefault="005D4A76" w:rsidP="000969BB">
      <w:pPr>
        <w:spacing w:after="0" w:line="240" w:lineRule="auto"/>
        <w:ind w:left="1440"/>
        <w:jc w:val="both"/>
      </w:pPr>
      <w:r>
        <w:t>Sec. 8048.0308. NO EMINENT DOMAIN POWER. Prohibits the district from exercising the power of eminent domain.</w:t>
      </w:r>
    </w:p>
    <w:p w:rsidR="005D4A76" w:rsidRDefault="005D4A76" w:rsidP="000969BB">
      <w:pPr>
        <w:spacing w:after="0" w:line="240" w:lineRule="auto"/>
        <w:ind w:left="1440"/>
        <w:jc w:val="both"/>
      </w:pPr>
    </w:p>
    <w:p w:rsidR="005D4A76" w:rsidRDefault="005D4A76" w:rsidP="000969BB">
      <w:pPr>
        <w:spacing w:after="0" w:line="240" w:lineRule="auto"/>
        <w:ind w:left="720"/>
        <w:jc w:val="both"/>
      </w:pPr>
      <w:r>
        <w:t>(c) Provides that this section is not intended to be an expression of a legislative interpretation of the requirements of Section 17(c), Article I, Texas Constitution.</w:t>
      </w:r>
    </w:p>
    <w:p w:rsidR="005D4A76" w:rsidRDefault="005D4A76" w:rsidP="000969BB">
      <w:pPr>
        <w:spacing w:after="0" w:line="240" w:lineRule="auto"/>
        <w:ind w:left="720"/>
        <w:jc w:val="both"/>
      </w:pPr>
    </w:p>
    <w:p w:rsidR="005D4A76" w:rsidRPr="00C8671F" w:rsidRDefault="005D4A76" w:rsidP="000969BB">
      <w:pPr>
        <w:spacing w:after="0" w:line="240" w:lineRule="auto"/>
        <w:jc w:val="both"/>
        <w:rPr>
          <w:rFonts w:eastAsia="Times New Roman" w:cs="Times New Roman"/>
          <w:szCs w:val="24"/>
        </w:rPr>
      </w:pPr>
      <w:r>
        <w:t>SECTION 5. Effective date: September 1, 2019.</w:t>
      </w:r>
    </w:p>
    <w:sectPr w:rsidR="005D4A76"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500" w:rsidRDefault="009A7500" w:rsidP="000F1DF9">
      <w:pPr>
        <w:spacing w:after="0" w:line="240" w:lineRule="auto"/>
      </w:pPr>
      <w:r>
        <w:separator/>
      </w:r>
    </w:p>
  </w:endnote>
  <w:endnote w:type="continuationSeparator" w:id="0">
    <w:p w:rsidR="009A7500" w:rsidRDefault="009A750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A750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D4A76">
                <w:rPr>
                  <w:sz w:val="20"/>
                  <w:szCs w:val="20"/>
                </w:rPr>
                <w:t>SPM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5D4A76">
                <w:rPr>
                  <w:sz w:val="20"/>
                  <w:szCs w:val="20"/>
                </w:rPr>
                <w:t>S.B. 2530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5D4A76">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A750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8671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8671F">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500" w:rsidRDefault="009A7500" w:rsidP="000F1DF9">
      <w:pPr>
        <w:spacing w:after="0" w:line="240" w:lineRule="auto"/>
      </w:pPr>
      <w:r>
        <w:separator/>
      </w:r>
    </w:p>
  </w:footnote>
  <w:footnote w:type="continuationSeparator" w:id="0">
    <w:p w:rsidR="009A7500" w:rsidRDefault="009A7500"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D4A76"/>
    <w:rsid w:val="005E0AC7"/>
    <w:rsid w:val="005F46D7"/>
    <w:rsid w:val="00605CA0"/>
    <w:rsid w:val="006529C4"/>
    <w:rsid w:val="006D756B"/>
    <w:rsid w:val="00774EC7"/>
    <w:rsid w:val="00833061"/>
    <w:rsid w:val="008A6859"/>
    <w:rsid w:val="0093341F"/>
    <w:rsid w:val="009562E3"/>
    <w:rsid w:val="00986E9F"/>
    <w:rsid w:val="009A7500"/>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42BA5"/>
  <w15:docId w15:val="{AC2A7ADB-C4AE-4693-ACF8-9738C399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D4A7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60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F694D" w:rsidP="00CF694D">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8249EE3438E42489C18E30FBD73D87E"/>
        <w:category>
          <w:name w:val="General"/>
          <w:gallery w:val="placeholder"/>
        </w:category>
        <w:types>
          <w:type w:val="bbPlcHdr"/>
        </w:types>
        <w:behaviors>
          <w:behavior w:val="content"/>
        </w:behaviors>
        <w:guid w:val="{B78E5BFA-4C9A-4367-993C-30E8F026B889}"/>
      </w:docPartPr>
      <w:docPartBody>
        <w:p w:rsidR="00000000" w:rsidRDefault="00DB2DE6"/>
      </w:docPartBody>
    </w:docPart>
    <w:docPart>
      <w:docPartPr>
        <w:name w:val="7F615B34993D47A1B0E468AB45AC43F8"/>
        <w:category>
          <w:name w:val="General"/>
          <w:gallery w:val="placeholder"/>
        </w:category>
        <w:types>
          <w:type w:val="bbPlcHdr"/>
        </w:types>
        <w:behaviors>
          <w:behavior w:val="content"/>
        </w:behaviors>
        <w:guid w:val="{240A8629-BD8E-45B4-B6D1-AAF42EED5E92}"/>
      </w:docPartPr>
      <w:docPartBody>
        <w:p w:rsidR="00000000" w:rsidRDefault="00DB2DE6"/>
      </w:docPartBody>
    </w:docPart>
    <w:docPart>
      <w:docPartPr>
        <w:name w:val="56A6AFD4415E408ABB5AF5EA73753733"/>
        <w:category>
          <w:name w:val="General"/>
          <w:gallery w:val="placeholder"/>
        </w:category>
        <w:types>
          <w:type w:val="bbPlcHdr"/>
        </w:types>
        <w:behaviors>
          <w:behavior w:val="content"/>
        </w:behaviors>
        <w:guid w:val="{CEBD0C4D-C93F-47E1-9F34-B2179F3E3AC1}"/>
      </w:docPartPr>
      <w:docPartBody>
        <w:p w:rsidR="00000000" w:rsidRDefault="00DB2DE6"/>
      </w:docPartBody>
    </w:docPart>
    <w:docPart>
      <w:docPartPr>
        <w:name w:val="C013115FE1E84115ABBF18795890FF83"/>
        <w:category>
          <w:name w:val="General"/>
          <w:gallery w:val="placeholder"/>
        </w:category>
        <w:types>
          <w:type w:val="bbPlcHdr"/>
        </w:types>
        <w:behaviors>
          <w:behavior w:val="content"/>
        </w:behaviors>
        <w:guid w:val="{FE791E62-3148-44F4-B435-2FA7EF2FAB74}"/>
      </w:docPartPr>
      <w:docPartBody>
        <w:p w:rsidR="00000000" w:rsidRDefault="00DB2DE6"/>
      </w:docPartBody>
    </w:docPart>
    <w:docPart>
      <w:docPartPr>
        <w:name w:val="0421DAE20EE04D6CA17C54E77700826D"/>
        <w:category>
          <w:name w:val="General"/>
          <w:gallery w:val="placeholder"/>
        </w:category>
        <w:types>
          <w:type w:val="bbPlcHdr"/>
        </w:types>
        <w:behaviors>
          <w:behavior w:val="content"/>
        </w:behaviors>
        <w:guid w:val="{5B3A5446-BEFC-4B8D-8ABE-3666CBDAA380}"/>
      </w:docPartPr>
      <w:docPartBody>
        <w:p w:rsidR="00000000" w:rsidRDefault="00DB2DE6"/>
      </w:docPartBody>
    </w:docPart>
    <w:docPart>
      <w:docPartPr>
        <w:name w:val="F88A8C49C6084C6092E52C1C815C7982"/>
        <w:category>
          <w:name w:val="General"/>
          <w:gallery w:val="placeholder"/>
        </w:category>
        <w:types>
          <w:type w:val="bbPlcHdr"/>
        </w:types>
        <w:behaviors>
          <w:behavior w:val="content"/>
        </w:behaviors>
        <w:guid w:val="{8DD81113-D233-40B8-9331-34AF318B5E7B}"/>
      </w:docPartPr>
      <w:docPartBody>
        <w:p w:rsidR="00000000" w:rsidRDefault="00DB2DE6"/>
      </w:docPartBody>
    </w:docPart>
    <w:docPart>
      <w:docPartPr>
        <w:name w:val="7D215AF3920D4F42BABB0DC3D01CEFAC"/>
        <w:category>
          <w:name w:val="General"/>
          <w:gallery w:val="placeholder"/>
        </w:category>
        <w:types>
          <w:type w:val="bbPlcHdr"/>
        </w:types>
        <w:behaviors>
          <w:behavior w:val="content"/>
        </w:behaviors>
        <w:guid w:val="{6D64051B-89D5-4809-9F79-B18D2C507D00}"/>
      </w:docPartPr>
      <w:docPartBody>
        <w:p w:rsidR="00000000" w:rsidRDefault="00DB2DE6"/>
      </w:docPartBody>
    </w:docPart>
    <w:docPart>
      <w:docPartPr>
        <w:name w:val="C97F63D0EB164638A81161D1A12B71DC"/>
        <w:category>
          <w:name w:val="General"/>
          <w:gallery w:val="placeholder"/>
        </w:category>
        <w:types>
          <w:type w:val="bbPlcHdr"/>
        </w:types>
        <w:behaviors>
          <w:behavior w:val="content"/>
        </w:behaviors>
        <w:guid w:val="{7C585F20-7C87-4634-A987-534F24AA4DB5}"/>
      </w:docPartPr>
      <w:docPartBody>
        <w:p w:rsidR="00000000" w:rsidRDefault="00DB2DE6"/>
      </w:docPartBody>
    </w:docPart>
    <w:docPart>
      <w:docPartPr>
        <w:name w:val="1B0CD00AAD684B25A36A9B7E55B3FC12"/>
        <w:category>
          <w:name w:val="General"/>
          <w:gallery w:val="placeholder"/>
        </w:category>
        <w:types>
          <w:type w:val="bbPlcHdr"/>
        </w:types>
        <w:behaviors>
          <w:behavior w:val="content"/>
        </w:behaviors>
        <w:guid w:val="{9FEE8DD7-2C60-4D7E-B686-8559581921C4}"/>
      </w:docPartPr>
      <w:docPartBody>
        <w:p w:rsidR="00000000" w:rsidRDefault="00CF694D" w:rsidP="00CF694D">
          <w:pPr>
            <w:pStyle w:val="1B0CD00AAD684B25A36A9B7E55B3FC12"/>
          </w:pPr>
          <w:r w:rsidRPr="00A30DD1">
            <w:rPr>
              <w:rStyle w:val="PlaceholderText"/>
            </w:rPr>
            <w:t>Click here to enter a date.</w:t>
          </w:r>
        </w:p>
      </w:docPartBody>
    </w:docPart>
    <w:docPart>
      <w:docPartPr>
        <w:name w:val="983D2B82D4114E86812ACE2D9BE9357E"/>
        <w:category>
          <w:name w:val="General"/>
          <w:gallery w:val="placeholder"/>
        </w:category>
        <w:types>
          <w:type w:val="bbPlcHdr"/>
        </w:types>
        <w:behaviors>
          <w:behavior w:val="content"/>
        </w:behaviors>
        <w:guid w:val="{9BE3E527-7F0E-44B6-8084-D3DEE211EC97}"/>
      </w:docPartPr>
      <w:docPartBody>
        <w:p w:rsidR="00000000" w:rsidRDefault="00DB2DE6"/>
      </w:docPartBody>
    </w:docPart>
    <w:docPart>
      <w:docPartPr>
        <w:name w:val="B21F3A26443A41A6AAFC2EF36864B099"/>
        <w:category>
          <w:name w:val="General"/>
          <w:gallery w:val="placeholder"/>
        </w:category>
        <w:types>
          <w:type w:val="bbPlcHdr"/>
        </w:types>
        <w:behaviors>
          <w:behavior w:val="content"/>
        </w:behaviors>
        <w:guid w:val="{D3D42858-85A7-4291-B235-F6FF28AA52CA}"/>
      </w:docPartPr>
      <w:docPartBody>
        <w:p w:rsidR="00000000" w:rsidRDefault="00DB2DE6"/>
      </w:docPartBody>
    </w:docPart>
    <w:docPart>
      <w:docPartPr>
        <w:name w:val="CC16CEF7D8994799BB5E65B0F31FC406"/>
        <w:category>
          <w:name w:val="General"/>
          <w:gallery w:val="placeholder"/>
        </w:category>
        <w:types>
          <w:type w:val="bbPlcHdr"/>
        </w:types>
        <w:behaviors>
          <w:behavior w:val="content"/>
        </w:behaviors>
        <w:guid w:val="{181318C4-B8E7-417A-AE8D-5A73C9711F35}"/>
      </w:docPartPr>
      <w:docPartBody>
        <w:p w:rsidR="00000000" w:rsidRDefault="00CF694D" w:rsidP="00CF694D">
          <w:pPr>
            <w:pStyle w:val="CC16CEF7D8994799BB5E65B0F31FC406"/>
          </w:pPr>
          <w:r>
            <w:rPr>
              <w:rFonts w:eastAsia="Times New Roman" w:cs="Times New Roman"/>
              <w:bCs/>
              <w:szCs w:val="24"/>
            </w:rPr>
            <w:t xml:space="preserve"> </w:t>
          </w:r>
        </w:p>
      </w:docPartBody>
    </w:docPart>
    <w:docPart>
      <w:docPartPr>
        <w:name w:val="E30E0FE0FB7A4A9B9B719883993DA461"/>
        <w:category>
          <w:name w:val="General"/>
          <w:gallery w:val="placeholder"/>
        </w:category>
        <w:types>
          <w:type w:val="bbPlcHdr"/>
        </w:types>
        <w:behaviors>
          <w:behavior w:val="content"/>
        </w:behaviors>
        <w:guid w:val="{CFB5089C-CD68-42A8-B1B2-37F5F3B0D1C7}"/>
      </w:docPartPr>
      <w:docPartBody>
        <w:p w:rsidR="00000000" w:rsidRDefault="00DB2DE6"/>
      </w:docPartBody>
    </w:docPart>
    <w:docPart>
      <w:docPartPr>
        <w:name w:val="6C2006E86266440790DA06F1356B36DD"/>
        <w:category>
          <w:name w:val="General"/>
          <w:gallery w:val="placeholder"/>
        </w:category>
        <w:types>
          <w:type w:val="bbPlcHdr"/>
        </w:types>
        <w:behaviors>
          <w:behavior w:val="content"/>
        </w:behaviors>
        <w:guid w:val="{C80F9BAF-8565-4F53-AB4B-4D10535CCA48}"/>
      </w:docPartPr>
      <w:docPartBody>
        <w:p w:rsidR="00000000" w:rsidRDefault="00DB2D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F694D"/>
    <w:rsid w:val="00D63E87"/>
    <w:rsid w:val="00D705C9"/>
    <w:rsid w:val="00DB2DE6"/>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694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CF694D"/>
    <w:rPr>
      <w:rFonts w:ascii="Times New Roman" w:hAnsi="Times New Roman"/>
      <w:sz w:val="24"/>
    </w:rPr>
  </w:style>
  <w:style w:type="paragraph" w:customStyle="1" w:styleId="487D89B4F8B34DB4967D41FE18F7F88D9">
    <w:name w:val="487D89B4F8B34DB4967D41FE18F7F88D9"/>
    <w:rsid w:val="00CF694D"/>
    <w:rPr>
      <w:rFonts w:ascii="Times New Roman" w:hAnsi="Times New Roman"/>
      <w:sz w:val="24"/>
    </w:rPr>
  </w:style>
  <w:style w:type="paragraph" w:customStyle="1" w:styleId="AE2570ED5D764CD7AF9686706F550F4622">
    <w:name w:val="AE2570ED5D764CD7AF9686706F550F4622"/>
    <w:rsid w:val="00CF694D"/>
    <w:pPr>
      <w:tabs>
        <w:tab w:val="center" w:pos="4680"/>
        <w:tab w:val="right" w:pos="9360"/>
      </w:tabs>
      <w:spacing w:after="0" w:line="240" w:lineRule="auto"/>
    </w:pPr>
    <w:rPr>
      <w:rFonts w:ascii="Times New Roman" w:hAnsi="Times New Roman"/>
      <w:sz w:val="24"/>
    </w:rPr>
  </w:style>
  <w:style w:type="paragraph" w:customStyle="1" w:styleId="1B0CD00AAD684B25A36A9B7E55B3FC12">
    <w:name w:val="1B0CD00AAD684B25A36A9B7E55B3FC12"/>
    <w:rsid w:val="00CF694D"/>
    <w:pPr>
      <w:spacing w:after="160" w:line="259" w:lineRule="auto"/>
    </w:pPr>
  </w:style>
  <w:style w:type="paragraph" w:customStyle="1" w:styleId="CC16CEF7D8994799BB5E65B0F31FC406">
    <w:name w:val="CC16CEF7D8994799BB5E65B0F31FC406"/>
    <w:rsid w:val="00CF694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2671E1D-4967-4B78-A50A-91D3908B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734</Words>
  <Characters>4185</Characters>
  <Application>Microsoft Office Word</Application>
  <DocSecurity>0</DocSecurity>
  <Lines>34</Lines>
  <Paragraphs>9</Paragraphs>
  <ScaleCrop>false</ScaleCrop>
  <Company>Texas Legislative Council</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155</cp:revision>
  <dcterms:created xsi:type="dcterms:W3CDTF">2015-05-29T14:24:00Z</dcterms:created>
  <dcterms:modified xsi:type="dcterms:W3CDTF">2019-04-19T00:52:00Z</dcterms:modified>
</cp:coreProperties>
</file>

<file path=docProps/custom.xml><?xml version="1.0" encoding="utf-8"?>
<op:Properties xmlns:vt="http://schemas.openxmlformats.org/officeDocument/2006/docPropsVTypes" xmlns:op="http://schemas.openxmlformats.org/officeDocument/2006/custom-properties"/>
</file>