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53A" w:rsidRDefault="00FC053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5B70B9B62FA4C40A9834D132B85969A"/>
          </w:placeholder>
        </w:sdtPr>
        <w:sdtContent>
          <w:r w:rsidRPr="005C2A78">
            <w:rPr>
              <w:rFonts w:cs="Times New Roman"/>
              <w:b/>
              <w:szCs w:val="24"/>
              <w:u w:val="single"/>
            </w:rPr>
            <w:t>BILL ANALYSIS</w:t>
          </w:r>
        </w:sdtContent>
      </w:sdt>
    </w:p>
    <w:p w:rsidR="00FC053A" w:rsidRPr="00585C31" w:rsidRDefault="00FC053A" w:rsidP="000F1DF9">
      <w:pPr>
        <w:spacing w:after="0" w:line="240" w:lineRule="auto"/>
        <w:rPr>
          <w:rFonts w:cs="Times New Roman"/>
          <w:szCs w:val="24"/>
        </w:rPr>
      </w:pPr>
    </w:p>
    <w:p w:rsidR="00FC053A" w:rsidRPr="00585C31" w:rsidRDefault="00FC053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C053A" w:rsidTr="000F1DF9">
        <w:tc>
          <w:tcPr>
            <w:tcW w:w="2718" w:type="dxa"/>
          </w:tcPr>
          <w:p w:rsidR="00FC053A" w:rsidRPr="005C2A78" w:rsidRDefault="00FC053A" w:rsidP="006D756B">
            <w:pPr>
              <w:rPr>
                <w:rFonts w:cs="Times New Roman"/>
                <w:szCs w:val="24"/>
              </w:rPr>
            </w:pPr>
            <w:sdt>
              <w:sdtPr>
                <w:rPr>
                  <w:rFonts w:cs="Times New Roman"/>
                  <w:szCs w:val="24"/>
                </w:rPr>
                <w:alias w:val="Agency Title"/>
                <w:tag w:val="AgencyTitleContentControl"/>
                <w:id w:val="1920747753"/>
                <w:lock w:val="sdtContentLocked"/>
                <w:placeholder>
                  <w:docPart w:val="0C372699701B4BFB82C4A055CBE63F5C"/>
                </w:placeholder>
              </w:sdtPr>
              <w:sdtEndPr>
                <w:rPr>
                  <w:rFonts w:cstheme="minorBidi"/>
                  <w:szCs w:val="22"/>
                </w:rPr>
              </w:sdtEndPr>
              <w:sdtContent>
                <w:r>
                  <w:rPr>
                    <w:rFonts w:cs="Times New Roman"/>
                    <w:szCs w:val="24"/>
                  </w:rPr>
                  <w:t>Senate Research Center</w:t>
                </w:r>
              </w:sdtContent>
            </w:sdt>
          </w:p>
        </w:tc>
        <w:tc>
          <w:tcPr>
            <w:tcW w:w="6858" w:type="dxa"/>
          </w:tcPr>
          <w:p w:rsidR="00FC053A" w:rsidRPr="00FF6471" w:rsidRDefault="00FC053A" w:rsidP="000F1DF9">
            <w:pPr>
              <w:jc w:val="right"/>
              <w:rPr>
                <w:rFonts w:cs="Times New Roman"/>
                <w:szCs w:val="24"/>
              </w:rPr>
            </w:pPr>
            <w:sdt>
              <w:sdtPr>
                <w:rPr>
                  <w:rFonts w:cs="Times New Roman"/>
                  <w:szCs w:val="24"/>
                </w:rPr>
                <w:alias w:val="Bill Number"/>
                <w:tag w:val="BillNumberOne"/>
                <w:id w:val="-410784069"/>
                <w:lock w:val="sdtContentLocked"/>
                <w:placeholder>
                  <w:docPart w:val="4C58AB8C1AEF436EAC078AA5A99484D8"/>
                </w:placeholder>
              </w:sdtPr>
              <w:sdtContent>
                <w:r>
                  <w:rPr>
                    <w:rFonts w:cs="Times New Roman"/>
                    <w:szCs w:val="24"/>
                  </w:rPr>
                  <w:t>S.B. 2553</w:t>
                </w:r>
              </w:sdtContent>
            </w:sdt>
          </w:p>
        </w:tc>
      </w:tr>
      <w:tr w:rsidR="00FC053A" w:rsidTr="000F1DF9">
        <w:sdt>
          <w:sdtPr>
            <w:rPr>
              <w:rFonts w:cs="Times New Roman"/>
              <w:szCs w:val="24"/>
            </w:rPr>
            <w:alias w:val="TLCNumber"/>
            <w:tag w:val="TLCNumber"/>
            <w:id w:val="-542600604"/>
            <w:lock w:val="sdtLocked"/>
            <w:placeholder>
              <w:docPart w:val="78A1F7DE435E400DAF21819A7355D7C2"/>
            </w:placeholder>
            <w:showingPlcHdr/>
          </w:sdtPr>
          <w:sdtContent>
            <w:tc>
              <w:tcPr>
                <w:tcW w:w="2718" w:type="dxa"/>
              </w:tcPr>
              <w:p w:rsidR="00FC053A" w:rsidRPr="000F1DF9" w:rsidRDefault="00FC053A" w:rsidP="00C65088">
                <w:pPr>
                  <w:rPr>
                    <w:rFonts w:cs="Times New Roman"/>
                    <w:szCs w:val="24"/>
                  </w:rPr>
                </w:pPr>
              </w:p>
            </w:tc>
          </w:sdtContent>
        </w:sdt>
        <w:tc>
          <w:tcPr>
            <w:tcW w:w="6858" w:type="dxa"/>
          </w:tcPr>
          <w:p w:rsidR="00FC053A" w:rsidRPr="005C2A78" w:rsidRDefault="00FC053A" w:rsidP="006D756B">
            <w:pPr>
              <w:jc w:val="right"/>
              <w:rPr>
                <w:rFonts w:cs="Times New Roman"/>
                <w:szCs w:val="24"/>
              </w:rPr>
            </w:pPr>
            <w:sdt>
              <w:sdtPr>
                <w:rPr>
                  <w:rFonts w:cs="Times New Roman"/>
                  <w:szCs w:val="24"/>
                </w:rPr>
                <w:alias w:val="Author Label"/>
                <w:tag w:val="By"/>
                <w:id w:val="72399597"/>
                <w:lock w:val="sdtLocked"/>
                <w:placeholder>
                  <w:docPart w:val="8CD205E1498F4153A22EC39A54E4C73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580C731347E4027A82AD65F9112F62E"/>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20284C052C54405AB8FDA73D6D1D5441"/>
                </w:placeholder>
                <w:showingPlcHdr/>
              </w:sdtPr>
              <w:sdtContent/>
            </w:sdt>
          </w:p>
        </w:tc>
      </w:tr>
      <w:tr w:rsidR="00FC053A" w:rsidTr="000F1DF9">
        <w:tc>
          <w:tcPr>
            <w:tcW w:w="2718" w:type="dxa"/>
          </w:tcPr>
          <w:p w:rsidR="00FC053A" w:rsidRPr="00BC7495" w:rsidRDefault="00FC053A" w:rsidP="000F1DF9">
            <w:pPr>
              <w:rPr>
                <w:rFonts w:cs="Times New Roman"/>
                <w:szCs w:val="24"/>
              </w:rPr>
            </w:pPr>
          </w:p>
        </w:tc>
        <w:sdt>
          <w:sdtPr>
            <w:rPr>
              <w:rFonts w:cs="Times New Roman"/>
              <w:szCs w:val="24"/>
            </w:rPr>
            <w:alias w:val="Committee"/>
            <w:tag w:val="Committee"/>
            <w:id w:val="1914272295"/>
            <w:lock w:val="sdtContentLocked"/>
            <w:placeholder>
              <w:docPart w:val="65F22D5A8F6C41E2969D9D022A6E5419"/>
            </w:placeholder>
          </w:sdtPr>
          <w:sdtContent>
            <w:tc>
              <w:tcPr>
                <w:tcW w:w="6858" w:type="dxa"/>
              </w:tcPr>
              <w:p w:rsidR="00FC053A" w:rsidRPr="00FF6471" w:rsidRDefault="00FC053A" w:rsidP="000F1DF9">
                <w:pPr>
                  <w:jc w:val="right"/>
                  <w:rPr>
                    <w:rFonts w:cs="Times New Roman"/>
                    <w:szCs w:val="24"/>
                  </w:rPr>
                </w:pPr>
                <w:r>
                  <w:rPr>
                    <w:rFonts w:cs="Times New Roman"/>
                    <w:szCs w:val="24"/>
                  </w:rPr>
                  <w:t>Intergovernmental Relations</w:t>
                </w:r>
              </w:p>
            </w:tc>
          </w:sdtContent>
        </w:sdt>
      </w:tr>
      <w:tr w:rsidR="00FC053A" w:rsidTr="000F1DF9">
        <w:tc>
          <w:tcPr>
            <w:tcW w:w="2718" w:type="dxa"/>
          </w:tcPr>
          <w:p w:rsidR="00FC053A" w:rsidRPr="00BC7495" w:rsidRDefault="00FC053A" w:rsidP="000F1DF9">
            <w:pPr>
              <w:rPr>
                <w:rFonts w:cs="Times New Roman"/>
                <w:szCs w:val="24"/>
              </w:rPr>
            </w:pPr>
          </w:p>
        </w:tc>
        <w:sdt>
          <w:sdtPr>
            <w:rPr>
              <w:rFonts w:cs="Times New Roman"/>
              <w:szCs w:val="24"/>
            </w:rPr>
            <w:alias w:val="Date"/>
            <w:tag w:val="DateContentControl"/>
            <w:id w:val="1178081906"/>
            <w:lock w:val="sdtLocked"/>
            <w:placeholder>
              <w:docPart w:val="B8A14276E7584E11AD7A9F8A0FC44364"/>
            </w:placeholder>
            <w:date w:fullDate="2019-06-14T00:00:00Z">
              <w:dateFormat w:val="M/d/yyyy"/>
              <w:lid w:val="en-US"/>
              <w:storeMappedDataAs w:val="dateTime"/>
              <w:calendar w:val="gregorian"/>
            </w:date>
          </w:sdtPr>
          <w:sdtContent>
            <w:tc>
              <w:tcPr>
                <w:tcW w:w="6858" w:type="dxa"/>
              </w:tcPr>
              <w:p w:rsidR="00FC053A" w:rsidRPr="00FF6471" w:rsidRDefault="00FC053A" w:rsidP="000F1DF9">
                <w:pPr>
                  <w:jc w:val="right"/>
                  <w:rPr>
                    <w:rFonts w:cs="Times New Roman"/>
                    <w:szCs w:val="24"/>
                  </w:rPr>
                </w:pPr>
                <w:r>
                  <w:rPr>
                    <w:rFonts w:cs="Times New Roman"/>
                    <w:szCs w:val="24"/>
                  </w:rPr>
                  <w:t>6/14/2019</w:t>
                </w:r>
              </w:p>
            </w:tc>
          </w:sdtContent>
        </w:sdt>
      </w:tr>
      <w:tr w:rsidR="00FC053A" w:rsidTr="000F1DF9">
        <w:tc>
          <w:tcPr>
            <w:tcW w:w="2718" w:type="dxa"/>
          </w:tcPr>
          <w:p w:rsidR="00FC053A" w:rsidRPr="00BC7495" w:rsidRDefault="00FC053A" w:rsidP="000F1DF9">
            <w:pPr>
              <w:rPr>
                <w:rFonts w:cs="Times New Roman"/>
                <w:szCs w:val="24"/>
              </w:rPr>
            </w:pPr>
          </w:p>
        </w:tc>
        <w:sdt>
          <w:sdtPr>
            <w:rPr>
              <w:rFonts w:cs="Times New Roman"/>
              <w:szCs w:val="24"/>
            </w:rPr>
            <w:alias w:val="BA Version"/>
            <w:tag w:val="BAVersion"/>
            <w:id w:val="-1685590809"/>
            <w:lock w:val="sdtContentLocked"/>
            <w:placeholder>
              <w:docPart w:val="6CE0E725C63846419F7745BEFDE37DAD"/>
            </w:placeholder>
          </w:sdtPr>
          <w:sdtContent>
            <w:tc>
              <w:tcPr>
                <w:tcW w:w="6858" w:type="dxa"/>
              </w:tcPr>
              <w:p w:rsidR="00FC053A" w:rsidRPr="00FF6471" w:rsidRDefault="00FC053A" w:rsidP="000F1DF9">
                <w:pPr>
                  <w:jc w:val="right"/>
                  <w:rPr>
                    <w:rFonts w:cs="Times New Roman"/>
                    <w:szCs w:val="24"/>
                  </w:rPr>
                </w:pPr>
                <w:r>
                  <w:rPr>
                    <w:rFonts w:cs="Times New Roman"/>
                    <w:szCs w:val="24"/>
                  </w:rPr>
                  <w:t>Enrolled</w:t>
                </w:r>
              </w:p>
            </w:tc>
          </w:sdtContent>
        </w:sdt>
      </w:tr>
    </w:tbl>
    <w:p w:rsidR="00FC053A" w:rsidRPr="00FF6471" w:rsidRDefault="00FC053A" w:rsidP="000F1DF9">
      <w:pPr>
        <w:spacing w:after="0" w:line="240" w:lineRule="auto"/>
        <w:rPr>
          <w:rFonts w:cs="Times New Roman"/>
          <w:szCs w:val="24"/>
        </w:rPr>
      </w:pPr>
    </w:p>
    <w:p w:rsidR="00FC053A" w:rsidRPr="00FF6471" w:rsidRDefault="00FC053A" w:rsidP="000F1DF9">
      <w:pPr>
        <w:spacing w:after="0" w:line="240" w:lineRule="auto"/>
        <w:rPr>
          <w:rFonts w:cs="Times New Roman"/>
          <w:szCs w:val="24"/>
        </w:rPr>
      </w:pPr>
    </w:p>
    <w:p w:rsidR="00FC053A" w:rsidRPr="00FF6471" w:rsidRDefault="00FC053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9003F023E8D4D2FBA6E58AFC2FAAB52"/>
        </w:placeholder>
      </w:sdtPr>
      <w:sdtContent>
        <w:p w:rsidR="00FC053A" w:rsidRDefault="00FC053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446A49B55B3404784135B7834C51295"/>
        </w:placeholder>
      </w:sdtPr>
      <w:sdtContent>
        <w:p w:rsidR="00FC053A" w:rsidRDefault="00FC053A" w:rsidP="00334585">
          <w:pPr>
            <w:pStyle w:val="NormalWeb"/>
            <w:spacing w:before="0" w:beforeAutospacing="0" w:after="0" w:afterAutospacing="0"/>
            <w:jc w:val="both"/>
            <w:divId w:val="902716855"/>
            <w:rPr>
              <w:rFonts w:eastAsia="Times New Roman"/>
              <w:bCs/>
            </w:rPr>
          </w:pPr>
        </w:p>
        <w:p w:rsidR="00FC053A" w:rsidRPr="00334585" w:rsidRDefault="00FC053A" w:rsidP="00334585">
          <w:pPr>
            <w:pStyle w:val="NormalWeb"/>
            <w:spacing w:before="0" w:beforeAutospacing="0" w:after="0" w:afterAutospacing="0"/>
            <w:jc w:val="both"/>
            <w:divId w:val="902716855"/>
          </w:pPr>
          <w:r w:rsidRPr="00334585">
            <w:t>The community surrounding the Lions Municipal Golf Course in Austin, known locally as "Muny," has long called for its preservation as a green space or golf course, and more recently for its place in desegregation history.</w:t>
          </w:r>
        </w:p>
        <w:p w:rsidR="00FC053A" w:rsidRPr="00334585" w:rsidRDefault="00FC053A" w:rsidP="00334585">
          <w:pPr>
            <w:pStyle w:val="NormalWeb"/>
            <w:spacing w:before="0" w:beforeAutospacing="0" w:after="0" w:afterAutospacing="0"/>
            <w:jc w:val="both"/>
            <w:divId w:val="902716855"/>
          </w:pPr>
          <w:r w:rsidRPr="00334585">
            <w:t> </w:t>
          </w:r>
        </w:p>
        <w:p w:rsidR="00FC053A" w:rsidRPr="00334585" w:rsidRDefault="00FC053A" w:rsidP="00334585">
          <w:pPr>
            <w:pStyle w:val="NormalWeb"/>
            <w:spacing w:before="0" w:beforeAutospacing="0" w:after="0" w:afterAutospacing="0"/>
            <w:jc w:val="both"/>
            <w:divId w:val="902716855"/>
          </w:pPr>
          <w:r w:rsidRPr="00334585">
            <w:t>In 1910, Colonel George Washington Brackenridge donated a tract of land along the northern shore of the Colorado River, west of downtown Austin, to The University of Texas. The Lions Club of Austin leased 141 acres for the construction of a golf course. After completion, the lease was transferred to the city in 1936.</w:t>
          </w:r>
        </w:p>
        <w:p w:rsidR="00FC053A" w:rsidRPr="00334585" w:rsidRDefault="00FC053A" w:rsidP="00334585">
          <w:pPr>
            <w:pStyle w:val="NormalWeb"/>
            <w:spacing w:before="0" w:beforeAutospacing="0" w:after="0" w:afterAutospacing="0"/>
            <w:jc w:val="both"/>
            <w:divId w:val="902716855"/>
          </w:pPr>
          <w:r w:rsidRPr="00334585">
            <w:t> </w:t>
          </w:r>
        </w:p>
        <w:p w:rsidR="00FC053A" w:rsidRPr="00334585" w:rsidRDefault="00FC053A" w:rsidP="00334585">
          <w:pPr>
            <w:pStyle w:val="NormalWeb"/>
            <w:spacing w:before="0" w:beforeAutospacing="0" w:after="0" w:afterAutospacing="0"/>
            <w:jc w:val="both"/>
            <w:divId w:val="902716855"/>
          </w:pPr>
          <w:r w:rsidRPr="00334585">
            <w:t>C.S.S.B. 2553 provides a mechanism for the community to directly contribute to securing the historic Muny golf course from The University of Texas at Austin for future generations by voting to pay a fee that would help fund the acquisition of the property. The district created by C.S.S.B. 2553 could also serve as a conduit for gifts, grants or donations for that purpose.</w:t>
          </w:r>
        </w:p>
        <w:p w:rsidR="00FC053A" w:rsidRPr="00334585" w:rsidRDefault="00FC053A" w:rsidP="00334585">
          <w:pPr>
            <w:pStyle w:val="NormalWeb"/>
            <w:spacing w:before="0" w:beforeAutospacing="0" w:after="0" w:afterAutospacing="0"/>
            <w:jc w:val="both"/>
            <w:divId w:val="902716855"/>
          </w:pPr>
          <w:r w:rsidRPr="00334585">
            <w:t> </w:t>
          </w:r>
        </w:p>
        <w:p w:rsidR="00FC053A" w:rsidRPr="00334585" w:rsidRDefault="00FC053A" w:rsidP="00334585">
          <w:pPr>
            <w:pStyle w:val="NormalWeb"/>
            <w:spacing w:before="0" w:beforeAutospacing="0" w:after="0" w:afterAutospacing="0"/>
            <w:jc w:val="both"/>
            <w:divId w:val="902716855"/>
          </w:pPr>
          <w:r w:rsidRPr="00334585">
            <w:t>The bill creates a committee to appoint the first seven-member board. The appointment committee will consist of the executive directors of the Texas Parks and Wildlife Department, the Texas State Preservation Board and Texas Historical Commission, the mayor, and Texas Director of The Nature Conservancy and the executive directors of Preservation Texas and the Texas Golf Hall of Fame.</w:t>
          </w:r>
        </w:p>
        <w:p w:rsidR="00FC053A" w:rsidRPr="00334585" w:rsidRDefault="00FC053A" w:rsidP="00334585">
          <w:pPr>
            <w:pStyle w:val="NormalWeb"/>
            <w:spacing w:before="0" w:beforeAutospacing="0" w:after="0" w:afterAutospacing="0"/>
            <w:jc w:val="both"/>
            <w:divId w:val="902716855"/>
          </w:pPr>
          <w:r w:rsidRPr="00334585">
            <w:t> </w:t>
          </w:r>
        </w:p>
        <w:p w:rsidR="00FC053A" w:rsidRPr="00334585" w:rsidRDefault="00FC053A" w:rsidP="00334585">
          <w:pPr>
            <w:pStyle w:val="NormalWeb"/>
            <w:spacing w:before="0" w:beforeAutospacing="0" w:after="0" w:afterAutospacing="0"/>
            <w:jc w:val="both"/>
            <w:divId w:val="902716855"/>
          </w:pPr>
          <w:r w:rsidRPr="00334585">
            <w:t>The board must dissolve the district if no successful election has occurred or the district has not entered an agreement for the purchase or method of preserving the land consistent with the purpose of the district.</w:t>
          </w:r>
        </w:p>
        <w:p w:rsidR="00FC053A" w:rsidRPr="00334585" w:rsidRDefault="00FC053A" w:rsidP="00334585">
          <w:pPr>
            <w:pStyle w:val="NormalWeb"/>
            <w:spacing w:before="0" w:beforeAutospacing="0" w:after="0" w:afterAutospacing="0"/>
            <w:jc w:val="both"/>
            <w:divId w:val="902716855"/>
          </w:pPr>
          <w:r w:rsidRPr="00334585">
            <w:t> </w:t>
          </w:r>
        </w:p>
        <w:p w:rsidR="00FC053A" w:rsidRPr="00334585" w:rsidRDefault="00FC053A" w:rsidP="00334585">
          <w:pPr>
            <w:pStyle w:val="NormalWeb"/>
            <w:spacing w:before="0" w:beforeAutospacing="0" w:after="0" w:afterAutospacing="0"/>
            <w:jc w:val="both"/>
            <w:divId w:val="902716855"/>
          </w:pPr>
          <w:r w:rsidRPr="00334585">
            <w:t>The district is expressly prohibited from imposing taxes or assessments or exercising eminent domain. (Original Author's/Sponsor's Statement of Intent)</w:t>
          </w:r>
        </w:p>
        <w:p w:rsidR="00FC053A" w:rsidRPr="00D70925" w:rsidRDefault="00FC053A" w:rsidP="00334585">
          <w:pPr>
            <w:spacing w:after="0" w:line="240" w:lineRule="auto"/>
            <w:jc w:val="both"/>
            <w:rPr>
              <w:rFonts w:eastAsia="Times New Roman" w:cs="Times New Roman"/>
              <w:bCs/>
              <w:szCs w:val="24"/>
            </w:rPr>
          </w:pPr>
        </w:p>
      </w:sdtContent>
    </w:sdt>
    <w:p w:rsidR="00FC053A" w:rsidRDefault="00FC053A" w:rsidP="00FC053A">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2553 </w:t>
      </w:r>
      <w:bookmarkStart w:id="1" w:name="AmendsCurrentLaw"/>
      <w:bookmarkEnd w:id="1"/>
      <w:r>
        <w:rPr>
          <w:rFonts w:cs="Times New Roman"/>
          <w:szCs w:val="24"/>
        </w:rPr>
        <w:t>amends current law r</w:t>
      </w:r>
      <w:r w:rsidRPr="00334585">
        <w:rPr>
          <w:rFonts w:cs="Times New Roman"/>
          <w:szCs w:val="24"/>
        </w:rPr>
        <w:t xml:space="preserve">elating to the creation of </w:t>
      </w:r>
      <w:r>
        <w:rPr>
          <w:rFonts w:cs="Times New Roman"/>
          <w:szCs w:val="24"/>
        </w:rPr>
        <w:t>the Save Historic Muny District,</w:t>
      </w:r>
      <w:r w:rsidRPr="00334585">
        <w:rPr>
          <w:rFonts w:cs="Times New Roman"/>
          <w:szCs w:val="24"/>
        </w:rPr>
        <w:t xml:space="preserve"> </w:t>
      </w:r>
      <w:r>
        <w:rPr>
          <w:rFonts w:cs="Times New Roman"/>
          <w:szCs w:val="24"/>
        </w:rPr>
        <w:t>provides</w:t>
      </w:r>
      <w:r w:rsidRPr="00334585">
        <w:rPr>
          <w:rFonts w:cs="Times New Roman"/>
          <w:szCs w:val="24"/>
        </w:rPr>
        <w:t xml:space="preserve"> authority</w:t>
      </w:r>
      <w:r>
        <w:rPr>
          <w:rFonts w:cs="Times New Roman"/>
          <w:szCs w:val="24"/>
        </w:rPr>
        <w:t xml:space="preserve"> to issue bonds, and</w:t>
      </w:r>
      <w:r w:rsidRPr="00334585">
        <w:rPr>
          <w:rFonts w:cs="Times New Roman"/>
          <w:szCs w:val="24"/>
        </w:rPr>
        <w:t xml:space="preserve"> </w:t>
      </w:r>
      <w:r>
        <w:rPr>
          <w:rFonts w:cs="Times New Roman"/>
          <w:szCs w:val="24"/>
        </w:rPr>
        <w:t>provides</w:t>
      </w:r>
      <w:r w:rsidRPr="00334585">
        <w:rPr>
          <w:rFonts w:cs="Times New Roman"/>
          <w:szCs w:val="24"/>
        </w:rPr>
        <w:t xml:space="preserve"> authority to impose fees.</w:t>
      </w:r>
    </w:p>
    <w:p w:rsidR="00FC053A" w:rsidRPr="00334585" w:rsidRDefault="00FC053A" w:rsidP="00FC053A">
      <w:pPr>
        <w:spacing w:after="0" w:line="240" w:lineRule="auto"/>
        <w:jc w:val="both"/>
        <w:rPr>
          <w:rFonts w:eastAsia="Times New Roman" w:cs="Times New Roman"/>
          <w:szCs w:val="24"/>
        </w:rPr>
      </w:pPr>
    </w:p>
    <w:p w:rsidR="00FC053A" w:rsidRPr="005C2A78" w:rsidRDefault="00FC053A" w:rsidP="00FC053A">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B7C50E815A24D00A10DE3CDE3C1766E"/>
          </w:placeholder>
        </w:sdtPr>
        <w:sdtContent>
          <w:r>
            <w:rPr>
              <w:rFonts w:eastAsia="Times New Roman" w:cs="Times New Roman"/>
              <w:b/>
              <w:szCs w:val="24"/>
              <w:u w:val="single"/>
            </w:rPr>
            <w:t>RULEMAKING AUTHORITY</w:t>
          </w:r>
        </w:sdtContent>
      </w:sdt>
    </w:p>
    <w:p w:rsidR="00FC053A" w:rsidRPr="006529C4" w:rsidRDefault="00FC053A" w:rsidP="00FC053A">
      <w:pPr>
        <w:spacing w:after="0" w:line="240" w:lineRule="auto"/>
        <w:jc w:val="both"/>
        <w:rPr>
          <w:rFonts w:cs="Times New Roman"/>
          <w:szCs w:val="24"/>
        </w:rPr>
      </w:pPr>
    </w:p>
    <w:p w:rsidR="00FC053A" w:rsidRPr="006529C4" w:rsidRDefault="00FC053A" w:rsidP="00FC053A">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C053A" w:rsidRPr="006529C4" w:rsidRDefault="00FC053A" w:rsidP="00FC053A">
      <w:pPr>
        <w:spacing w:after="0" w:line="240" w:lineRule="auto"/>
        <w:jc w:val="both"/>
        <w:rPr>
          <w:rFonts w:cs="Times New Roman"/>
          <w:szCs w:val="24"/>
        </w:rPr>
      </w:pPr>
    </w:p>
    <w:p w:rsidR="00FC053A" w:rsidRPr="005C2A78" w:rsidRDefault="00FC053A" w:rsidP="00FC053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0D7DBFE49EB46A8AF691E29E694B74B"/>
          </w:placeholder>
        </w:sdtPr>
        <w:sdtContent>
          <w:r>
            <w:rPr>
              <w:rFonts w:eastAsia="Times New Roman" w:cs="Times New Roman"/>
              <w:b/>
              <w:szCs w:val="24"/>
              <w:u w:val="single"/>
            </w:rPr>
            <w:t>SECTION BY SECTION ANALYSIS</w:t>
          </w:r>
        </w:sdtContent>
      </w:sdt>
    </w:p>
    <w:p w:rsidR="00FC053A" w:rsidRPr="005C2A78" w:rsidRDefault="00FC053A" w:rsidP="00FC053A">
      <w:pPr>
        <w:spacing w:after="0" w:line="240" w:lineRule="auto"/>
        <w:jc w:val="both"/>
        <w:rPr>
          <w:rFonts w:eastAsia="Times New Roman" w:cs="Times New Roman"/>
          <w:szCs w:val="24"/>
        </w:rPr>
      </w:pPr>
    </w:p>
    <w:p w:rsidR="00FC053A" w:rsidRDefault="00FC053A" w:rsidP="00FC053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F744E5">
        <w:rPr>
          <w:rFonts w:eastAsia="Times New Roman" w:cs="Times New Roman"/>
          <w:szCs w:val="24"/>
        </w:rPr>
        <w:t xml:space="preserve">Subtitle C, Title 4, Special District Local Laws Code, </w:t>
      </w:r>
      <w:r>
        <w:rPr>
          <w:rFonts w:eastAsia="Times New Roman" w:cs="Times New Roman"/>
          <w:szCs w:val="24"/>
        </w:rPr>
        <w:t xml:space="preserve">by adding Chapter 3988, </w:t>
      </w:r>
      <w:r w:rsidRPr="00F744E5">
        <w:rPr>
          <w:rFonts w:eastAsia="Times New Roman" w:cs="Times New Roman"/>
          <w:szCs w:val="24"/>
        </w:rPr>
        <w:t>as follows:</w:t>
      </w:r>
    </w:p>
    <w:p w:rsidR="00FC053A" w:rsidRDefault="00FC053A" w:rsidP="00FC053A">
      <w:pPr>
        <w:spacing w:after="0" w:line="240" w:lineRule="auto"/>
        <w:jc w:val="both"/>
        <w:rPr>
          <w:rFonts w:eastAsia="Times New Roman" w:cs="Times New Roman"/>
          <w:szCs w:val="24"/>
        </w:rPr>
      </w:pPr>
    </w:p>
    <w:p w:rsidR="00FC053A" w:rsidRPr="00F744E5" w:rsidRDefault="00FC053A" w:rsidP="00FC053A">
      <w:pPr>
        <w:spacing w:after="0" w:line="240" w:lineRule="auto"/>
        <w:jc w:val="center"/>
        <w:rPr>
          <w:rFonts w:eastAsia="Times New Roman" w:cs="Times New Roman"/>
          <w:szCs w:val="24"/>
        </w:rPr>
      </w:pPr>
      <w:r w:rsidRPr="00F744E5">
        <w:rPr>
          <w:rFonts w:eastAsia="Times New Roman" w:cs="Times New Roman"/>
          <w:szCs w:val="24"/>
        </w:rPr>
        <w:t>CHAPTER 3988. SAVE HISTORIC MUNY DISTRICT</w:t>
      </w:r>
    </w:p>
    <w:p w:rsidR="00FC053A" w:rsidRPr="00F744E5" w:rsidRDefault="00FC053A" w:rsidP="00FC053A">
      <w:pPr>
        <w:spacing w:after="0" w:line="240" w:lineRule="auto"/>
        <w:jc w:val="both"/>
        <w:rPr>
          <w:rFonts w:eastAsia="Times New Roman" w:cs="Times New Roman"/>
          <w:szCs w:val="24"/>
        </w:rPr>
      </w:pPr>
    </w:p>
    <w:p w:rsidR="00FC053A" w:rsidRDefault="00FC053A" w:rsidP="00FC053A">
      <w:pPr>
        <w:spacing w:after="0" w:line="240" w:lineRule="auto"/>
        <w:ind w:left="720"/>
        <w:jc w:val="both"/>
        <w:rPr>
          <w:rFonts w:eastAsia="Times New Roman" w:cs="Times New Roman"/>
          <w:szCs w:val="24"/>
        </w:rPr>
      </w:pPr>
      <w:r w:rsidRPr="00F744E5">
        <w:rPr>
          <w:rFonts w:eastAsia="Times New Roman" w:cs="Times New Roman"/>
          <w:szCs w:val="24"/>
        </w:rPr>
        <w:t xml:space="preserve">Sets forth standard language for the creation of the </w:t>
      </w:r>
      <w:r>
        <w:rPr>
          <w:rFonts w:eastAsia="Times New Roman" w:cs="Times New Roman"/>
          <w:szCs w:val="24"/>
        </w:rPr>
        <w:t>Save Historic Muny</w:t>
      </w:r>
      <w:r w:rsidRPr="00F744E5">
        <w:rPr>
          <w:rFonts w:eastAsia="Times New Roman" w:cs="Times New Roman"/>
          <w:szCs w:val="24"/>
        </w:rPr>
        <w:t xml:space="preserve"> District (district) in </w:t>
      </w:r>
      <w:r>
        <w:rPr>
          <w:rFonts w:eastAsia="Times New Roman" w:cs="Times New Roman"/>
          <w:szCs w:val="24"/>
        </w:rPr>
        <w:t>Travis</w:t>
      </w:r>
      <w:r w:rsidRPr="00F744E5">
        <w:rPr>
          <w:rFonts w:eastAsia="Times New Roman" w:cs="Times New Roman"/>
          <w:szCs w:val="24"/>
        </w:rPr>
        <w:t xml:space="preserve"> County. Sets forth standards, procedures, requirements, and criteria for:</w:t>
      </w:r>
    </w:p>
    <w:p w:rsidR="00FC053A" w:rsidRDefault="00FC053A" w:rsidP="00FC053A">
      <w:pPr>
        <w:spacing w:after="0" w:line="240" w:lineRule="auto"/>
        <w:ind w:left="720"/>
        <w:jc w:val="both"/>
        <w:rPr>
          <w:rFonts w:eastAsia="Times New Roman" w:cs="Times New Roman"/>
          <w:szCs w:val="24"/>
        </w:rPr>
      </w:pPr>
    </w:p>
    <w:p w:rsidR="00FC053A" w:rsidRDefault="00FC053A" w:rsidP="00FC053A">
      <w:pPr>
        <w:spacing w:after="0" w:line="240" w:lineRule="auto"/>
        <w:ind w:left="1440"/>
        <w:jc w:val="both"/>
        <w:rPr>
          <w:rFonts w:eastAsia="Times New Roman" w:cs="Times New Roman"/>
          <w:szCs w:val="24"/>
        </w:rPr>
      </w:pPr>
      <w:r w:rsidRPr="00F744E5">
        <w:rPr>
          <w:rFonts w:eastAsia="Times New Roman" w:cs="Times New Roman"/>
          <w:szCs w:val="24"/>
        </w:rPr>
        <w:t xml:space="preserve">Creation and approval of the district (Sections </w:t>
      </w:r>
      <w:r>
        <w:rPr>
          <w:rFonts w:eastAsia="Times New Roman" w:cs="Times New Roman"/>
          <w:szCs w:val="24"/>
        </w:rPr>
        <w:t>3988.0101–3988.0107</w:t>
      </w:r>
      <w:r w:rsidRPr="00F744E5">
        <w:rPr>
          <w:rFonts w:eastAsia="Times New Roman" w:cs="Times New Roman"/>
          <w:szCs w:val="24"/>
        </w:rPr>
        <w:t>);</w:t>
      </w:r>
    </w:p>
    <w:p w:rsidR="00FC053A" w:rsidRPr="00F744E5" w:rsidRDefault="00FC053A" w:rsidP="00FC053A">
      <w:pPr>
        <w:spacing w:after="0" w:line="240" w:lineRule="auto"/>
        <w:ind w:left="1440"/>
        <w:jc w:val="both"/>
        <w:rPr>
          <w:rFonts w:eastAsia="Times New Roman" w:cs="Times New Roman"/>
          <w:szCs w:val="24"/>
        </w:rPr>
      </w:pPr>
    </w:p>
    <w:p w:rsidR="00FC053A" w:rsidRPr="00F744E5" w:rsidRDefault="00FC053A" w:rsidP="00FC053A">
      <w:pPr>
        <w:spacing w:after="0" w:line="240" w:lineRule="auto"/>
        <w:ind w:left="1440"/>
        <w:jc w:val="both"/>
        <w:rPr>
          <w:rFonts w:eastAsia="Times New Roman" w:cs="Times New Roman"/>
          <w:szCs w:val="24"/>
        </w:rPr>
      </w:pPr>
      <w:r>
        <w:rPr>
          <w:rFonts w:eastAsia="Times New Roman" w:cs="Times New Roman"/>
          <w:szCs w:val="24"/>
        </w:rPr>
        <w:t xml:space="preserve">Size, </w:t>
      </w:r>
      <w:r w:rsidRPr="00F744E5">
        <w:rPr>
          <w:rFonts w:eastAsia="Times New Roman" w:cs="Times New Roman"/>
          <w:szCs w:val="24"/>
        </w:rPr>
        <w:t>composition</w:t>
      </w:r>
      <w:r>
        <w:rPr>
          <w:rFonts w:eastAsia="Times New Roman" w:cs="Times New Roman"/>
          <w:szCs w:val="24"/>
        </w:rPr>
        <w:t>, and terms</w:t>
      </w:r>
      <w:r w:rsidRPr="00F744E5">
        <w:rPr>
          <w:rFonts w:eastAsia="Times New Roman" w:cs="Times New Roman"/>
          <w:szCs w:val="24"/>
        </w:rPr>
        <w:t xml:space="preserve"> of the </w:t>
      </w:r>
      <w:r>
        <w:rPr>
          <w:rFonts w:eastAsia="Times New Roman" w:cs="Times New Roman"/>
          <w:szCs w:val="24"/>
        </w:rPr>
        <w:t>board of directors of the district</w:t>
      </w:r>
      <w:r w:rsidRPr="00F744E5">
        <w:rPr>
          <w:rFonts w:eastAsia="Times New Roman" w:cs="Times New Roman"/>
          <w:szCs w:val="24"/>
        </w:rPr>
        <w:t xml:space="preserve">, </w:t>
      </w:r>
      <w:r>
        <w:rPr>
          <w:rFonts w:eastAsia="Times New Roman" w:cs="Times New Roman"/>
          <w:szCs w:val="24"/>
        </w:rPr>
        <w:t>appointment of directors, and composition of the appointing committee</w:t>
      </w:r>
      <w:r w:rsidRPr="00F744E5">
        <w:rPr>
          <w:rFonts w:eastAsia="Times New Roman" w:cs="Times New Roman"/>
          <w:szCs w:val="24"/>
        </w:rPr>
        <w:t xml:space="preserve"> (Sections </w:t>
      </w:r>
      <w:r>
        <w:rPr>
          <w:rFonts w:eastAsia="Times New Roman" w:cs="Times New Roman"/>
          <w:szCs w:val="24"/>
        </w:rPr>
        <w:t>3988.0201–3988.0203</w:t>
      </w:r>
      <w:r w:rsidRPr="00F744E5">
        <w:rPr>
          <w:rFonts w:eastAsia="Times New Roman" w:cs="Times New Roman"/>
          <w:szCs w:val="24"/>
        </w:rPr>
        <w:t>);</w:t>
      </w:r>
      <w:r>
        <w:rPr>
          <w:rFonts w:eastAsia="Times New Roman" w:cs="Times New Roman"/>
          <w:szCs w:val="24"/>
        </w:rPr>
        <w:t xml:space="preserve"> </w:t>
      </w:r>
    </w:p>
    <w:p w:rsidR="00FC053A" w:rsidRPr="00F744E5" w:rsidRDefault="00FC053A" w:rsidP="00FC053A">
      <w:pPr>
        <w:spacing w:after="0" w:line="240" w:lineRule="auto"/>
        <w:jc w:val="both"/>
        <w:rPr>
          <w:rFonts w:eastAsia="Times New Roman" w:cs="Times New Roman"/>
          <w:szCs w:val="24"/>
        </w:rPr>
      </w:pPr>
    </w:p>
    <w:p w:rsidR="00FC053A" w:rsidRDefault="00FC053A" w:rsidP="00FC053A">
      <w:pPr>
        <w:spacing w:after="0" w:line="240" w:lineRule="auto"/>
        <w:ind w:left="1440"/>
        <w:jc w:val="both"/>
        <w:rPr>
          <w:rFonts w:eastAsia="Times New Roman" w:cs="Times New Roman"/>
          <w:szCs w:val="24"/>
        </w:rPr>
      </w:pPr>
      <w:r w:rsidRPr="00F744E5">
        <w:rPr>
          <w:rFonts w:eastAsia="Times New Roman" w:cs="Times New Roman"/>
          <w:szCs w:val="24"/>
        </w:rPr>
        <w:t>Pow</w:t>
      </w:r>
      <w:r>
        <w:rPr>
          <w:rFonts w:eastAsia="Times New Roman" w:cs="Times New Roman"/>
          <w:szCs w:val="24"/>
        </w:rPr>
        <w:t>ers and duties of the district</w:t>
      </w:r>
      <w:r w:rsidRPr="00F744E5">
        <w:rPr>
          <w:rFonts w:eastAsia="Times New Roman" w:cs="Times New Roman"/>
          <w:szCs w:val="24"/>
        </w:rPr>
        <w:t xml:space="preserve">, </w:t>
      </w:r>
      <w:r>
        <w:rPr>
          <w:rFonts w:eastAsia="Times New Roman" w:cs="Times New Roman"/>
          <w:szCs w:val="24"/>
        </w:rPr>
        <w:t>membership in charitable organizations, and authority to impose a fee</w:t>
      </w:r>
      <w:r w:rsidRPr="00F744E5">
        <w:rPr>
          <w:rFonts w:eastAsia="Times New Roman" w:cs="Times New Roman"/>
          <w:szCs w:val="24"/>
        </w:rPr>
        <w:t xml:space="preserve"> (Sections </w:t>
      </w:r>
      <w:r>
        <w:rPr>
          <w:rFonts w:eastAsia="Times New Roman" w:cs="Times New Roman"/>
          <w:szCs w:val="24"/>
        </w:rPr>
        <w:t xml:space="preserve">3988.0301–3988.0310); and </w:t>
      </w:r>
    </w:p>
    <w:p w:rsidR="00FC053A" w:rsidRDefault="00FC053A" w:rsidP="00FC053A">
      <w:pPr>
        <w:spacing w:after="0" w:line="240" w:lineRule="auto"/>
        <w:ind w:left="1440"/>
        <w:jc w:val="both"/>
        <w:rPr>
          <w:rFonts w:eastAsia="Times New Roman" w:cs="Times New Roman"/>
          <w:szCs w:val="24"/>
        </w:rPr>
      </w:pPr>
    </w:p>
    <w:p w:rsidR="00FC053A" w:rsidRDefault="00FC053A" w:rsidP="00FC053A">
      <w:pPr>
        <w:spacing w:after="0" w:line="240" w:lineRule="auto"/>
        <w:ind w:left="1440"/>
        <w:jc w:val="both"/>
        <w:rPr>
          <w:rFonts w:eastAsia="Times New Roman" w:cs="Times New Roman"/>
          <w:szCs w:val="24"/>
        </w:rPr>
      </w:pPr>
      <w:r>
        <w:rPr>
          <w:rFonts w:eastAsia="Times New Roman" w:cs="Times New Roman"/>
          <w:szCs w:val="24"/>
        </w:rPr>
        <w:t xml:space="preserve">Requirements for dissolution of the district under certain conditions (Section 3988.0901). </w:t>
      </w:r>
    </w:p>
    <w:p w:rsidR="00FC053A" w:rsidRDefault="00FC053A" w:rsidP="00FC053A">
      <w:pPr>
        <w:spacing w:after="0" w:line="240" w:lineRule="auto"/>
        <w:jc w:val="both"/>
        <w:rPr>
          <w:rFonts w:eastAsia="Times New Roman" w:cs="Times New Roman"/>
          <w:szCs w:val="24"/>
        </w:rPr>
      </w:pPr>
    </w:p>
    <w:p w:rsidR="00FC053A" w:rsidRPr="005C2A78" w:rsidRDefault="00FC053A" w:rsidP="00FC053A">
      <w:pPr>
        <w:spacing w:after="0" w:line="240" w:lineRule="auto"/>
        <w:ind w:left="720"/>
        <w:jc w:val="both"/>
        <w:rPr>
          <w:rFonts w:eastAsia="Times New Roman" w:cs="Times New Roman"/>
          <w:szCs w:val="24"/>
        </w:rPr>
      </w:pPr>
      <w:r>
        <w:rPr>
          <w:rFonts w:eastAsia="Times New Roman" w:cs="Times New Roman"/>
          <w:szCs w:val="24"/>
        </w:rPr>
        <w:t xml:space="preserve">Prohibits the district from exercising the power of eminent domain. </w:t>
      </w:r>
    </w:p>
    <w:p w:rsidR="00FC053A" w:rsidRPr="005C2A78" w:rsidRDefault="00FC053A" w:rsidP="00FC053A">
      <w:pPr>
        <w:spacing w:after="0" w:line="240" w:lineRule="auto"/>
        <w:jc w:val="both"/>
        <w:rPr>
          <w:rFonts w:eastAsia="Times New Roman" w:cs="Times New Roman"/>
          <w:szCs w:val="24"/>
        </w:rPr>
      </w:pPr>
    </w:p>
    <w:p w:rsidR="00FC053A" w:rsidRPr="005C2A78" w:rsidRDefault="00FC053A" w:rsidP="00FC053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FC053A" w:rsidRPr="005C2A78" w:rsidRDefault="00FC053A" w:rsidP="00FC053A">
      <w:pPr>
        <w:spacing w:after="0" w:line="240" w:lineRule="auto"/>
        <w:jc w:val="both"/>
        <w:rPr>
          <w:rFonts w:eastAsia="Times New Roman" w:cs="Times New Roman"/>
          <w:szCs w:val="24"/>
        </w:rPr>
      </w:pPr>
    </w:p>
    <w:p w:rsidR="00FC053A" w:rsidRDefault="00FC053A" w:rsidP="00FC053A">
      <w:pPr>
        <w:spacing w:after="0" w:line="240" w:lineRule="auto"/>
        <w:jc w:val="both"/>
        <w:rPr>
          <w:rFonts w:eastAsia="Times New Roman" w:cs="Times New Roman"/>
          <w:szCs w:val="24"/>
        </w:rPr>
      </w:pPr>
      <w:r w:rsidRPr="005C2A78">
        <w:rPr>
          <w:rFonts w:eastAsia="Times New Roman" w:cs="Times New Roman"/>
          <w:szCs w:val="24"/>
        </w:rPr>
        <w:t xml:space="preserve">SECTION 3. </w:t>
      </w:r>
      <w:r w:rsidRPr="00F744E5">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FC053A" w:rsidRDefault="00FC053A" w:rsidP="00FC053A">
      <w:pPr>
        <w:spacing w:after="0" w:line="240" w:lineRule="auto"/>
        <w:jc w:val="both"/>
        <w:rPr>
          <w:rFonts w:eastAsia="Times New Roman" w:cs="Times New Roman"/>
          <w:szCs w:val="24"/>
        </w:rPr>
      </w:pPr>
    </w:p>
    <w:p w:rsidR="00FC053A" w:rsidRPr="00C8671F" w:rsidRDefault="00FC053A" w:rsidP="00FC053A">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2019. </w:t>
      </w:r>
    </w:p>
    <w:p w:rsidR="00FC053A" w:rsidRPr="00C8671F" w:rsidRDefault="00FC053A" w:rsidP="00FC053A">
      <w:pPr>
        <w:spacing w:after="0" w:line="240" w:lineRule="auto"/>
        <w:jc w:val="both"/>
        <w:rPr>
          <w:rFonts w:eastAsia="Times New Roman" w:cs="Times New Roman"/>
          <w:szCs w:val="24"/>
        </w:rPr>
      </w:pPr>
    </w:p>
    <w:p w:rsidR="00FC053A" w:rsidRPr="00C8671F" w:rsidRDefault="00FC053A" w:rsidP="00FC053A">
      <w:pPr>
        <w:spacing w:after="0" w:line="240" w:lineRule="auto"/>
        <w:jc w:val="both"/>
        <w:rPr>
          <w:rFonts w:eastAsia="Times New Roman" w:cs="Times New Roman"/>
          <w:szCs w:val="24"/>
        </w:rPr>
      </w:pPr>
    </w:p>
    <w:sectPr w:rsidR="00FC053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35F" w:rsidRDefault="0024135F" w:rsidP="000F1DF9">
      <w:pPr>
        <w:spacing w:after="0" w:line="240" w:lineRule="auto"/>
      </w:pPr>
      <w:r>
        <w:separator/>
      </w:r>
    </w:p>
  </w:endnote>
  <w:endnote w:type="continuationSeparator" w:id="0">
    <w:p w:rsidR="0024135F" w:rsidRDefault="0024135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4135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C053A">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C053A">
                <w:rPr>
                  <w:sz w:val="20"/>
                  <w:szCs w:val="20"/>
                </w:rPr>
                <w:t>S.B. 2553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C053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4135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C053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C053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35F" w:rsidRDefault="0024135F" w:rsidP="000F1DF9">
      <w:pPr>
        <w:spacing w:after="0" w:line="240" w:lineRule="auto"/>
      </w:pPr>
      <w:r>
        <w:separator/>
      </w:r>
    </w:p>
  </w:footnote>
  <w:footnote w:type="continuationSeparator" w:id="0">
    <w:p w:rsidR="0024135F" w:rsidRDefault="0024135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4135F"/>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053A"/>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3A46B1-707A-4377-BC19-C2F30D57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C053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71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823FE" w:rsidP="00B823F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5B70B9B62FA4C40A9834D132B85969A"/>
        <w:category>
          <w:name w:val="General"/>
          <w:gallery w:val="placeholder"/>
        </w:category>
        <w:types>
          <w:type w:val="bbPlcHdr"/>
        </w:types>
        <w:behaviors>
          <w:behavior w:val="content"/>
        </w:behaviors>
        <w:guid w:val="{82AE1DC0-A2B3-4102-907D-CE0E25FE8EAD}"/>
      </w:docPartPr>
      <w:docPartBody>
        <w:p w:rsidR="00000000" w:rsidRDefault="0082226C"/>
      </w:docPartBody>
    </w:docPart>
    <w:docPart>
      <w:docPartPr>
        <w:name w:val="0C372699701B4BFB82C4A055CBE63F5C"/>
        <w:category>
          <w:name w:val="General"/>
          <w:gallery w:val="placeholder"/>
        </w:category>
        <w:types>
          <w:type w:val="bbPlcHdr"/>
        </w:types>
        <w:behaviors>
          <w:behavior w:val="content"/>
        </w:behaviors>
        <w:guid w:val="{AEA32F26-C9DD-4E34-8EB7-9F537C8C977A}"/>
      </w:docPartPr>
      <w:docPartBody>
        <w:p w:rsidR="00000000" w:rsidRDefault="0082226C"/>
      </w:docPartBody>
    </w:docPart>
    <w:docPart>
      <w:docPartPr>
        <w:name w:val="4C58AB8C1AEF436EAC078AA5A99484D8"/>
        <w:category>
          <w:name w:val="General"/>
          <w:gallery w:val="placeholder"/>
        </w:category>
        <w:types>
          <w:type w:val="bbPlcHdr"/>
        </w:types>
        <w:behaviors>
          <w:behavior w:val="content"/>
        </w:behaviors>
        <w:guid w:val="{4D5CA4D8-521F-46C7-9EA6-12645CBC9A9F}"/>
      </w:docPartPr>
      <w:docPartBody>
        <w:p w:rsidR="00000000" w:rsidRDefault="0082226C"/>
      </w:docPartBody>
    </w:docPart>
    <w:docPart>
      <w:docPartPr>
        <w:name w:val="78A1F7DE435E400DAF21819A7355D7C2"/>
        <w:category>
          <w:name w:val="General"/>
          <w:gallery w:val="placeholder"/>
        </w:category>
        <w:types>
          <w:type w:val="bbPlcHdr"/>
        </w:types>
        <w:behaviors>
          <w:behavior w:val="content"/>
        </w:behaviors>
        <w:guid w:val="{2CA65E77-293D-4D26-AB42-3AD6F618432F}"/>
      </w:docPartPr>
      <w:docPartBody>
        <w:p w:rsidR="00000000" w:rsidRDefault="0082226C"/>
      </w:docPartBody>
    </w:docPart>
    <w:docPart>
      <w:docPartPr>
        <w:name w:val="8CD205E1498F4153A22EC39A54E4C736"/>
        <w:category>
          <w:name w:val="General"/>
          <w:gallery w:val="placeholder"/>
        </w:category>
        <w:types>
          <w:type w:val="bbPlcHdr"/>
        </w:types>
        <w:behaviors>
          <w:behavior w:val="content"/>
        </w:behaviors>
        <w:guid w:val="{640500F1-A187-4084-A57B-23622465496A}"/>
      </w:docPartPr>
      <w:docPartBody>
        <w:p w:rsidR="00000000" w:rsidRDefault="0082226C"/>
      </w:docPartBody>
    </w:docPart>
    <w:docPart>
      <w:docPartPr>
        <w:name w:val="0580C731347E4027A82AD65F9112F62E"/>
        <w:category>
          <w:name w:val="General"/>
          <w:gallery w:val="placeholder"/>
        </w:category>
        <w:types>
          <w:type w:val="bbPlcHdr"/>
        </w:types>
        <w:behaviors>
          <w:behavior w:val="content"/>
        </w:behaviors>
        <w:guid w:val="{86C157CC-E00B-4138-B733-E9AB55CE1BFE}"/>
      </w:docPartPr>
      <w:docPartBody>
        <w:p w:rsidR="00000000" w:rsidRDefault="0082226C"/>
      </w:docPartBody>
    </w:docPart>
    <w:docPart>
      <w:docPartPr>
        <w:name w:val="20284C052C54405AB8FDA73D6D1D5441"/>
        <w:category>
          <w:name w:val="General"/>
          <w:gallery w:val="placeholder"/>
        </w:category>
        <w:types>
          <w:type w:val="bbPlcHdr"/>
        </w:types>
        <w:behaviors>
          <w:behavior w:val="content"/>
        </w:behaviors>
        <w:guid w:val="{24323619-BB81-421D-B3F3-BFBD3A45B647}"/>
      </w:docPartPr>
      <w:docPartBody>
        <w:p w:rsidR="00000000" w:rsidRDefault="0082226C"/>
      </w:docPartBody>
    </w:docPart>
    <w:docPart>
      <w:docPartPr>
        <w:name w:val="65F22D5A8F6C41E2969D9D022A6E5419"/>
        <w:category>
          <w:name w:val="General"/>
          <w:gallery w:val="placeholder"/>
        </w:category>
        <w:types>
          <w:type w:val="bbPlcHdr"/>
        </w:types>
        <w:behaviors>
          <w:behavior w:val="content"/>
        </w:behaviors>
        <w:guid w:val="{833BD572-3F18-494D-9C77-8EC151898278}"/>
      </w:docPartPr>
      <w:docPartBody>
        <w:p w:rsidR="00000000" w:rsidRDefault="0082226C"/>
      </w:docPartBody>
    </w:docPart>
    <w:docPart>
      <w:docPartPr>
        <w:name w:val="B8A14276E7584E11AD7A9F8A0FC44364"/>
        <w:category>
          <w:name w:val="General"/>
          <w:gallery w:val="placeholder"/>
        </w:category>
        <w:types>
          <w:type w:val="bbPlcHdr"/>
        </w:types>
        <w:behaviors>
          <w:behavior w:val="content"/>
        </w:behaviors>
        <w:guid w:val="{90E5759B-B5EA-46CD-A3FD-090A4CA8355F}"/>
      </w:docPartPr>
      <w:docPartBody>
        <w:p w:rsidR="00000000" w:rsidRDefault="00B823FE" w:rsidP="00B823FE">
          <w:pPr>
            <w:pStyle w:val="B8A14276E7584E11AD7A9F8A0FC44364"/>
          </w:pPr>
          <w:r w:rsidRPr="00A30DD1">
            <w:rPr>
              <w:rStyle w:val="PlaceholderText"/>
            </w:rPr>
            <w:t>Click here to enter a date.</w:t>
          </w:r>
        </w:p>
      </w:docPartBody>
    </w:docPart>
    <w:docPart>
      <w:docPartPr>
        <w:name w:val="6CE0E725C63846419F7745BEFDE37DAD"/>
        <w:category>
          <w:name w:val="General"/>
          <w:gallery w:val="placeholder"/>
        </w:category>
        <w:types>
          <w:type w:val="bbPlcHdr"/>
        </w:types>
        <w:behaviors>
          <w:behavior w:val="content"/>
        </w:behaviors>
        <w:guid w:val="{AF12FEA0-5C99-4DF8-852D-53080616AEA1}"/>
      </w:docPartPr>
      <w:docPartBody>
        <w:p w:rsidR="00000000" w:rsidRDefault="0082226C"/>
      </w:docPartBody>
    </w:docPart>
    <w:docPart>
      <w:docPartPr>
        <w:name w:val="29003F023E8D4D2FBA6E58AFC2FAAB52"/>
        <w:category>
          <w:name w:val="General"/>
          <w:gallery w:val="placeholder"/>
        </w:category>
        <w:types>
          <w:type w:val="bbPlcHdr"/>
        </w:types>
        <w:behaviors>
          <w:behavior w:val="content"/>
        </w:behaviors>
        <w:guid w:val="{39524620-3BFF-458A-BAF7-DF071730B9B6}"/>
      </w:docPartPr>
      <w:docPartBody>
        <w:p w:rsidR="00000000" w:rsidRDefault="0082226C"/>
      </w:docPartBody>
    </w:docPart>
    <w:docPart>
      <w:docPartPr>
        <w:name w:val="B446A49B55B3404784135B7834C51295"/>
        <w:category>
          <w:name w:val="General"/>
          <w:gallery w:val="placeholder"/>
        </w:category>
        <w:types>
          <w:type w:val="bbPlcHdr"/>
        </w:types>
        <w:behaviors>
          <w:behavior w:val="content"/>
        </w:behaviors>
        <w:guid w:val="{1CBE7618-A949-4559-A7F7-9566077E37BE}"/>
      </w:docPartPr>
      <w:docPartBody>
        <w:p w:rsidR="00000000" w:rsidRDefault="00B823FE" w:rsidP="00B823FE">
          <w:pPr>
            <w:pStyle w:val="B446A49B55B3404784135B7834C51295"/>
          </w:pPr>
          <w:r>
            <w:rPr>
              <w:rFonts w:eastAsia="Times New Roman" w:cs="Times New Roman"/>
              <w:bCs/>
              <w:szCs w:val="24"/>
            </w:rPr>
            <w:t xml:space="preserve"> </w:t>
          </w:r>
        </w:p>
      </w:docPartBody>
    </w:docPart>
    <w:docPart>
      <w:docPartPr>
        <w:name w:val="9B7C50E815A24D00A10DE3CDE3C1766E"/>
        <w:category>
          <w:name w:val="General"/>
          <w:gallery w:val="placeholder"/>
        </w:category>
        <w:types>
          <w:type w:val="bbPlcHdr"/>
        </w:types>
        <w:behaviors>
          <w:behavior w:val="content"/>
        </w:behaviors>
        <w:guid w:val="{80A8ACA2-8846-42D4-B8DC-312E1E09EA7B}"/>
      </w:docPartPr>
      <w:docPartBody>
        <w:p w:rsidR="00000000" w:rsidRDefault="0082226C"/>
      </w:docPartBody>
    </w:docPart>
    <w:docPart>
      <w:docPartPr>
        <w:name w:val="40D7DBFE49EB46A8AF691E29E694B74B"/>
        <w:category>
          <w:name w:val="General"/>
          <w:gallery w:val="placeholder"/>
        </w:category>
        <w:types>
          <w:type w:val="bbPlcHdr"/>
        </w:types>
        <w:behaviors>
          <w:behavior w:val="content"/>
        </w:behaviors>
        <w:guid w:val="{90ACA15B-839D-443F-A592-DCC30F7546AE}"/>
      </w:docPartPr>
      <w:docPartBody>
        <w:p w:rsidR="00000000" w:rsidRDefault="008222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2226C"/>
    <w:rsid w:val="008C55F7"/>
    <w:rsid w:val="0090598B"/>
    <w:rsid w:val="00984D6C"/>
    <w:rsid w:val="00A54AD6"/>
    <w:rsid w:val="00A57564"/>
    <w:rsid w:val="00B252A4"/>
    <w:rsid w:val="00B5530B"/>
    <w:rsid w:val="00B823FE"/>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23F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823FE"/>
    <w:rPr>
      <w:rFonts w:ascii="Times New Roman" w:hAnsi="Times New Roman"/>
      <w:sz w:val="24"/>
    </w:rPr>
  </w:style>
  <w:style w:type="paragraph" w:customStyle="1" w:styleId="487D89B4F8B34DB4967D41FE18F7F88D9">
    <w:name w:val="487D89B4F8B34DB4967D41FE18F7F88D9"/>
    <w:rsid w:val="00B823FE"/>
    <w:rPr>
      <w:rFonts w:ascii="Times New Roman" w:hAnsi="Times New Roman"/>
      <w:sz w:val="24"/>
    </w:rPr>
  </w:style>
  <w:style w:type="paragraph" w:customStyle="1" w:styleId="AE2570ED5D764CD7AF9686706F550F4622">
    <w:name w:val="AE2570ED5D764CD7AF9686706F550F4622"/>
    <w:rsid w:val="00B823FE"/>
    <w:pPr>
      <w:tabs>
        <w:tab w:val="center" w:pos="4680"/>
        <w:tab w:val="right" w:pos="9360"/>
      </w:tabs>
      <w:spacing w:after="0" w:line="240" w:lineRule="auto"/>
    </w:pPr>
    <w:rPr>
      <w:rFonts w:ascii="Times New Roman" w:hAnsi="Times New Roman"/>
      <w:sz w:val="24"/>
    </w:rPr>
  </w:style>
  <w:style w:type="paragraph" w:customStyle="1" w:styleId="B8A14276E7584E11AD7A9F8A0FC44364">
    <w:name w:val="B8A14276E7584E11AD7A9F8A0FC44364"/>
    <w:rsid w:val="00B823FE"/>
    <w:pPr>
      <w:spacing w:after="160" w:line="259" w:lineRule="auto"/>
    </w:pPr>
  </w:style>
  <w:style w:type="paragraph" w:customStyle="1" w:styleId="B446A49B55B3404784135B7834C51295">
    <w:name w:val="B446A49B55B3404784135B7834C51295"/>
    <w:rsid w:val="00B823F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140E9FC-EFAA-442C-93DF-FF3E733C4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514</Words>
  <Characters>2935</Characters>
  <Application>Microsoft Office Word</Application>
  <DocSecurity>0</DocSecurity>
  <Lines>24</Lines>
  <Paragraphs>6</Paragraphs>
  <ScaleCrop>false</ScaleCrop>
  <Company>Texas Legislative Council</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2019-06-14T16:59:00Z</cp:lastPrinted>
  <dcterms:created xsi:type="dcterms:W3CDTF">2015-05-29T14:24:00Z</dcterms:created>
  <dcterms:modified xsi:type="dcterms:W3CDTF">2019-06-14T16:59:00Z</dcterms:modified>
</cp:coreProperties>
</file>

<file path=docProps/custom.xml><?xml version="1.0" encoding="utf-8"?>
<op:Properties xmlns:vt="http://schemas.openxmlformats.org/officeDocument/2006/docPropsVTypes" xmlns:op="http://schemas.openxmlformats.org/officeDocument/2006/custom-properties"/>
</file>