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E6" w:rsidRDefault="00EA09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F253FE00FF47C7BAC9B146B056B3FE"/>
          </w:placeholder>
        </w:sdtPr>
        <w:sdtContent>
          <w:r w:rsidRPr="005C2A78">
            <w:rPr>
              <w:rFonts w:cs="Times New Roman"/>
              <w:b/>
              <w:szCs w:val="24"/>
              <w:u w:val="single"/>
            </w:rPr>
            <w:t>BILL ANALYSIS</w:t>
          </w:r>
        </w:sdtContent>
      </w:sdt>
    </w:p>
    <w:p w:rsidR="00EA09E6" w:rsidRPr="00585C31" w:rsidRDefault="00EA09E6" w:rsidP="000F1DF9">
      <w:pPr>
        <w:spacing w:after="0" w:line="240" w:lineRule="auto"/>
        <w:rPr>
          <w:rFonts w:cs="Times New Roman"/>
          <w:szCs w:val="24"/>
        </w:rPr>
      </w:pPr>
    </w:p>
    <w:p w:rsidR="00EA09E6" w:rsidRPr="00585C31" w:rsidRDefault="00EA09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09E6" w:rsidTr="000F1DF9">
        <w:tc>
          <w:tcPr>
            <w:tcW w:w="2718" w:type="dxa"/>
          </w:tcPr>
          <w:p w:rsidR="00EA09E6" w:rsidRPr="005C2A78" w:rsidRDefault="00EA09E6" w:rsidP="006D756B">
            <w:pPr>
              <w:rPr>
                <w:rFonts w:cs="Times New Roman"/>
                <w:szCs w:val="24"/>
              </w:rPr>
            </w:pPr>
            <w:sdt>
              <w:sdtPr>
                <w:rPr>
                  <w:rFonts w:cs="Times New Roman"/>
                  <w:szCs w:val="24"/>
                </w:rPr>
                <w:alias w:val="Agency Title"/>
                <w:tag w:val="AgencyTitleContentControl"/>
                <w:id w:val="1920747753"/>
                <w:lock w:val="sdtContentLocked"/>
                <w:placeholder>
                  <w:docPart w:val="385FAE9167A149E9927597416A172D48"/>
                </w:placeholder>
              </w:sdtPr>
              <w:sdtEndPr>
                <w:rPr>
                  <w:rFonts w:cstheme="minorBidi"/>
                  <w:szCs w:val="22"/>
                </w:rPr>
              </w:sdtEndPr>
              <w:sdtContent>
                <w:r>
                  <w:rPr>
                    <w:rFonts w:cs="Times New Roman"/>
                    <w:szCs w:val="24"/>
                  </w:rPr>
                  <w:t>Senate Research Center</w:t>
                </w:r>
              </w:sdtContent>
            </w:sdt>
          </w:p>
        </w:tc>
        <w:tc>
          <w:tcPr>
            <w:tcW w:w="6858" w:type="dxa"/>
          </w:tcPr>
          <w:p w:rsidR="00EA09E6" w:rsidRPr="00FF6471" w:rsidRDefault="00EA09E6" w:rsidP="000F1DF9">
            <w:pPr>
              <w:jc w:val="right"/>
              <w:rPr>
                <w:rFonts w:cs="Times New Roman"/>
                <w:szCs w:val="24"/>
              </w:rPr>
            </w:pPr>
            <w:sdt>
              <w:sdtPr>
                <w:rPr>
                  <w:rFonts w:cs="Times New Roman"/>
                  <w:szCs w:val="24"/>
                </w:rPr>
                <w:alias w:val="Bill Number"/>
                <w:tag w:val="BillNumberOne"/>
                <w:id w:val="-410784069"/>
                <w:lock w:val="sdtContentLocked"/>
                <w:placeholder>
                  <w:docPart w:val="6A3D91EF7E9C4D23924EB28C4BCE0EFA"/>
                </w:placeholder>
              </w:sdtPr>
              <w:sdtContent>
                <w:r>
                  <w:rPr>
                    <w:rFonts w:cs="Times New Roman"/>
                    <w:szCs w:val="24"/>
                  </w:rPr>
                  <w:t>S.C.R. 18</w:t>
                </w:r>
              </w:sdtContent>
            </w:sdt>
          </w:p>
        </w:tc>
      </w:tr>
      <w:tr w:rsidR="00EA09E6" w:rsidTr="000F1DF9">
        <w:sdt>
          <w:sdtPr>
            <w:rPr>
              <w:rFonts w:cs="Times New Roman"/>
              <w:szCs w:val="24"/>
            </w:rPr>
            <w:alias w:val="TLCNumber"/>
            <w:tag w:val="TLCNumber"/>
            <w:id w:val="-542600604"/>
            <w:lock w:val="sdtLocked"/>
            <w:placeholder>
              <w:docPart w:val="82C1DCFECD6F486F92BB6A1C3802F7F6"/>
            </w:placeholder>
          </w:sdtPr>
          <w:sdtContent>
            <w:tc>
              <w:tcPr>
                <w:tcW w:w="2718" w:type="dxa"/>
              </w:tcPr>
              <w:p w:rsidR="00EA09E6" w:rsidRPr="000F1DF9" w:rsidRDefault="00EA09E6" w:rsidP="00C65088">
                <w:pPr>
                  <w:rPr>
                    <w:rFonts w:cs="Times New Roman"/>
                    <w:szCs w:val="24"/>
                  </w:rPr>
                </w:pPr>
                <w:r>
                  <w:rPr>
                    <w:rFonts w:cs="Times New Roman"/>
                    <w:szCs w:val="24"/>
                  </w:rPr>
                  <w:t>86R7166 JGH-D</w:t>
                </w:r>
              </w:p>
            </w:tc>
          </w:sdtContent>
        </w:sdt>
        <w:tc>
          <w:tcPr>
            <w:tcW w:w="6858" w:type="dxa"/>
          </w:tcPr>
          <w:p w:rsidR="00EA09E6" w:rsidRPr="005C2A78" w:rsidRDefault="00EA09E6" w:rsidP="006D756B">
            <w:pPr>
              <w:jc w:val="right"/>
              <w:rPr>
                <w:rFonts w:cs="Times New Roman"/>
                <w:szCs w:val="24"/>
              </w:rPr>
            </w:pPr>
            <w:sdt>
              <w:sdtPr>
                <w:rPr>
                  <w:rFonts w:cs="Times New Roman"/>
                  <w:szCs w:val="24"/>
                </w:rPr>
                <w:alias w:val="Author Label"/>
                <w:tag w:val="By"/>
                <w:id w:val="72399597"/>
                <w:lock w:val="sdtLocked"/>
                <w:placeholder>
                  <w:docPart w:val="EC556C504A9742ACAC4928B631895E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EB65035F048449790D6D889AC6B28A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0854A91E741A4EE3B33F00151FF9D91C"/>
                </w:placeholder>
                <w:showingPlcHdr/>
              </w:sdtPr>
              <w:sdtContent/>
            </w:sdt>
          </w:p>
        </w:tc>
      </w:tr>
      <w:tr w:rsidR="00EA09E6" w:rsidTr="000F1DF9">
        <w:tc>
          <w:tcPr>
            <w:tcW w:w="2718" w:type="dxa"/>
          </w:tcPr>
          <w:p w:rsidR="00EA09E6" w:rsidRPr="00BC7495" w:rsidRDefault="00EA09E6" w:rsidP="000F1DF9">
            <w:pPr>
              <w:rPr>
                <w:rFonts w:cs="Times New Roman"/>
                <w:szCs w:val="24"/>
              </w:rPr>
            </w:pPr>
          </w:p>
        </w:tc>
        <w:sdt>
          <w:sdtPr>
            <w:rPr>
              <w:rFonts w:cs="Times New Roman"/>
              <w:szCs w:val="24"/>
            </w:rPr>
            <w:alias w:val="Committee"/>
            <w:tag w:val="Committee"/>
            <w:id w:val="1914272295"/>
            <w:lock w:val="sdtContentLocked"/>
            <w:placeholder>
              <w:docPart w:val="A5F78B75E68B4CB99625645E9FCDE8BF"/>
            </w:placeholder>
          </w:sdtPr>
          <w:sdtContent>
            <w:tc>
              <w:tcPr>
                <w:tcW w:w="6858" w:type="dxa"/>
              </w:tcPr>
              <w:p w:rsidR="00EA09E6" w:rsidRPr="00FF6471" w:rsidRDefault="00EA09E6" w:rsidP="000F1DF9">
                <w:pPr>
                  <w:jc w:val="right"/>
                  <w:rPr>
                    <w:rFonts w:cs="Times New Roman"/>
                    <w:szCs w:val="24"/>
                  </w:rPr>
                </w:pPr>
                <w:r>
                  <w:rPr>
                    <w:rFonts w:cs="Times New Roman"/>
                    <w:szCs w:val="24"/>
                  </w:rPr>
                  <w:t>Administration</w:t>
                </w:r>
              </w:p>
            </w:tc>
          </w:sdtContent>
        </w:sdt>
      </w:tr>
      <w:tr w:rsidR="00EA09E6" w:rsidTr="000F1DF9">
        <w:tc>
          <w:tcPr>
            <w:tcW w:w="2718" w:type="dxa"/>
          </w:tcPr>
          <w:p w:rsidR="00EA09E6" w:rsidRPr="00BC7495" w:rsidRDefault="00EA09E6" w:rsidP="000F1DF9">
            <w:pPr>
              <w:rPr>
                <w:rFonts w:cs="Times New Roman"/>
                <w:szCs w:val="24"/>
              </w:rPr>
            </w:pPr>
          </w:p>
        </w:tc>
        <w:sdt>
          <w:sdtPr>
            <w:rPr>
              <w:rFonts w:cs="Times New Roman"/>
              <w:szCs w:val="24"/>
            </w:rPr>
            <w:alias w:val="Date"/>
            <w:tag w:val="DateContentControl"/>
            <w:id w:val="1178081906"/>
            <w:lock w:val="sdtLocked"/>
            <w:placeholder>
              <w:docPart w:val="C906C4541DFE4C50BB1B163A426DCCBD"/>
            </w:placeholder>
            <w:date w:fullDate="2019-04-13T00:00:00Z">
              <w:dateFormat w:val="M/d/yyyy"/>
              <w:lid w:val="en-US"/>
              <w:storeMappedDataAs w:val="dateTime"/>
              <w:calendar w:val="gregorian"/>
            </w:date>
          </w:sdtPr>
          <w:sdtContent>
            <w:tc>
              <w:tcPr>
                <w:tcW w:w="6858" w:type="dxa"/>
              </w:tcPr>
              <w:p w:rsidR="00EA09E6" w:rsidRPr="00FF6471" w:rsidRDefault="00EA09E6" w:rsidP="000F1DF9">
                <w:pPr>
                  <w:jc w:val="right"/>
                  <w:rPr>
                    <w:rFonts w:cs="Times New Roman"/>
                    <w:szCs w:val="24"/>
                  </w:rPr>
                </w:pPr>
                <w:r>
                  <w:rPr>
                    <w:rFonts w:cs="Times New Roman"/>
                    <w:szCs w:val="24"/>
                  </w:rPr>
                  <w:t>4/13/2019</w:t>
                </w:r>
              </w:p>
            </w:tc>
          </w:sdtContent>
        </w:sdt>
      </w:tr>
      <w:tr w:rsidR="00EA09E6" w:rsidTr="000F1DF9">
        <w:tc>
          <w:tcPr>
            <w:tcW w:w="2718" w:type="dxa"/>
          </w:tcPr>
          <w:p w:rsidR="00EA09E6" w:rsidRPr="00BC7495" w:rsidRDefault="00EA09E6" w:rsidP="000F1DF9">
            <w:pPr>
              <w:rPr>
                <w:rFonts w:cs="Times New Roman"/>
                <w:szCs w:val="24"/>
              </w:rPr>
            </w:pPr>
          </w:p>
        </w:tc>
        <w:sdt>
          <w:sdtPr>
            <w:rPr>
              <w:rFonts w:cs="Times New Roman"/>
              <w:szCs w:val="24"/>
            </w:rPr>
            <w:alias w:val="BA Version"/>
            <w:tag w:val="BAVersion"/>
            <w:id w:val="-1685590809"/>
            <w:lock w:val="sdtContentLocked"/>
            <w:placeholder>
              <w:docPart w:val="676A5424B7BE4810B766292BB07E6397"/>
            </w:placeholder>
          </w:sdtPr>
          <w:sdtContent>
            <w:tc>
              <w:tcPr>
                <w:tcW w:w="6858" w:type="dxa"/>
              </w:tcPr>
              <w:p w:rsidR="00EA09E6" w:rsidRPr="00FF6471" w:rsidRDefault="00EA09E6" w:rsidP="000F1DF9">
                <w:pPr>
                  <w:jc w:val="right"/>
                  <w:rPr>
                    <w:rFonts w:cs="Times New Roman"/>
                    <w:szCs w:val="24"/>
                  </w:rPr>
                </w:pPr>
                <w:r>
                  <w:rPr>
                    <w:rFonts w:cs="Times New Roman"/>
                    <w:szCs w:val="24"/>
                  </w:rPr>
                  <w:t>As Filed</w:t>
                </w:r>
              </w:p>
            </w:tc>
          </w:sdtContent>
        </w:sdt>
      </w:tr>
    </w:tbl>
    <w:p w:rsidR="00EA09E6" w:rsidRPr="00FF6471" w:rsidRDefault="00EA09E6" w:rsidP="000F1DF9">
      <w:pPr>
        <w:spacing w:after="0" w:line="240" w:lineRule="auto"/>
        <w:rPr>
          <w:rFonts w:cs="Times New Roman"/>
          <w:szCs w:val="24"/>
        </w:rPr>
      </w:pPr>
    </w:p>
    <w:p w:rsidR="00EA09E6" w:rsidRPr="00FF6471" w:rsidRDefault="00EA09E6" w:rsidP="000F1DF9">
      <w:pPr>
        <w:spacing w:after="0" w:line="240" w:lineRule="auto"/>
        <w:rPr>
          <w:rFonts w:cs="Times New Roman"/>
          <w:szCs w:val="24"/>
        </w:rPr>
      </w:pPr>
    </w:p>
    <w:p w:rsidR="00EA09E6" w:rsidRPr="00FF6471" w:rsidRDefault="00EA09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5DDFD4A627442790FCB76A937F12AA"/>
        </w:placeholder>
      </w:sdtPr>
      <w:sdtContent>
        <w:p w:rsidR="00EA09E6" w:rsidRDefault="00EA09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14BDD24A5A44059F9251A3483D6A94"/>
        </w:placeholder>
      </w:sdtPr>
      <w:sdtContent>
        <w:p w:rsidR="00EA09E6" w:rsidRPr="003D55AC" w:rsidRDefault="00EA09E6" w:rsidP="00EA09E6">
          <w:pPr>
            <w:pStyle w:val="NormalWeb"/>
            <w:spacing w:before="0" w:beforeAutospacing="0" w:after="0" w:afterAutospacing="0"/>
            <w:jc w:val="both"/>
            <w:divId w:val="692655132"/>
            <w:rPr>
              <w:rFonts w:eastAsia="Times New Roman"/>
              <w:bCs/>
            </w:rPr>
          </w:pPr>
        </w:p>
        <w:p w:rsidR="00EA09E6" w:rsidRPr="003D55AC" w:rsidRDefault="00EA09E6" w:rsidP="00EA09E6">
          <w:pPr>
            <w:pStyle w:val="NormalWeb"/>
            <w:spacing w:before="0" w:beforeAutospacing="0" w:after="0" w:afterAutospacing="0"/>
            <w:jc w:val="both"/>
            <w:divId w:val="692655132"/>
          </w:pPr>
          <w:r w:rsidRPr="003D55AC">
            <w:t>Designating Kyle as the official Pie Capital of Texas for a 10-year period beginning in 2019.</w:t>
          </w:r>
        </w:p>
        <w:p w:rsidR="00EA09E6" w:rsidRPr="003D55AC" w:rsidRDefault="00EA09E6" w:rsidP="00EA09E6">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EA09E6" w:rsidRDefault="00EA09E6" w:rsidP="00EA09E6">
      <w:pPr>
        <w:spacing w:after="0" w:line="240" w:lineRule="auto"/>
        <w:jc w:val="both"/>
        <w:rPr>
          <w:rFonts w:eastAsia="Times New Roman" w:cs="Times New Roman"/>
          <w:szCs w:val="24"/>
        </w:rPr>
      </w:pPr>
      <w:r w:rsidRPr="00BE1F3C">
        <w:rPr>
          <w:rFonts w:eastAsia="Times New Roman" w:cs="Times New Roman"/>
          <w:szCs w:val="24"/>
        </w:rPr>
        <w:t>In recent years, the Central Texas community of Kyle has begun to garner attention as the Lone Star State's premi</w:t>
      </w:r>
      <w:r>
        <w:rPr>
          <w:rFonts w:eastAsia="Times New Roman" w:cs="Times New Roman"/>
          <w:szCs w:val="24"/>
        </w:rPr>
        <w:t xml:space="preserve">er source of delicious pies. </w:t>
      </w:r>
    </w:p>
    <w:p w:rsidR="00EA09E6" w:rsidRDefault="00EA09E6" w:rsidP="00EA09E6">
      <w:pPr>
        <w:spacing w:after="0" w:line="240" w:lineRule="auto"/>
        <w:jc w:val="both"/>
        <w:rPr>
          <w:rFonts w:eastAsia="Times New Roman" w:cs="Times New Roman"/>
          <w:szCs w:val="24"/>
        </w:rPr>
      </w:pPr>
    </w:p>
    <w:p w:rsidR="00EA09E6" w:rsidRDefault="00EA09E6" w:rsidP="00EA09E6">
      <w:pPr>
        <w:spacing w:after="0" w:line="240" w:lineRule="auto"/>
        <w:jc w:val="both"/>
        <w:rPr>
          <w:rFonts w:eastAsia="Times New Roman" w:cs="Times New Roman"/>
          <w:szCs w:val="24"/>
        </w:rPr>
      </w:pPr>
      <w:r w:rsidRPr="00BE1F3C">
        <w:rPr>
          <w:rFonts w:eastAsia="Times New Roman" w:cs="Times New Roman"/>
          <w:szCs w:val="24"/>
        </w:rPr>
        <w:t>Kyle is home to the Texas Pie Company, where owner Julie Albertson has been baking her signature products for retail and wholesale customers for two decades; during that time, the business has grown from selling a few pies each day to selling up to 300, with three-quarters of those purchases being made</w:t>
      </w:r>
      <w:r>
        <w:rPr>
          <w:rFonts w:eastAsia="Times New Roman" w:cs="Times New Roman"/>
          <w:szCs w:val="24"/>
        </w:rPr>
        <w:t xml:space="preserve"> by people from out of town. </w:t>
      </w:r>
    </w:p>
    <w:p w:rsidR="00EA09E6" w:rsidRDefault="00EA09E6" w:rsidP="00EA09E6">
      <w:pPr>
        <w:spacing w:after="0" w:line="240" w:lineRule="auto"/>
        <w:jc w:val="both"/>
        <w:rPr>
          <w:rFonts w:eastAsia="Times New Roman" w:cs="Times New Roman"/>
          <w:szCs w:val="24"/>
        </w:rPr>
      </w:pPr>
    </w:p>
    <w:p w:rsidR="00EA09E6" w:rsidRDefault="00EA09E6" w:rsidP="00EA09E6">
      <w:pPr>
        <w:spacing w:after="0" w:line="240" w:lineRule="auto"/>
        <w:jc w:val="both"/>
        <w:rPr>
          <w:rFonts w:cs="Times New Roman"/>
        </w:rPr>
      </w:pPr>
      <w:r w:rsidRPr="00FC10F2">
        <w:rPr>
          <w:rFonts w:cs="Times New Roman"/>
        </w:rPr>
        <w:t>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applied for a pie-related trademark from the U.S. Patent and Trademark Office</w:t>
      </w:r>
      <w:r>
        <w:rPr>
          <w:rFonts w:cs="Times New Roman"/>
        </w:rPr>
        <w:t xml:space="preserve">. </w:t>
      </w:r>
    </w:p>
    <w:p w:rsidR="00EA09E6" w:rsidRDefault="00EA09E6" w:rsidP="00EA09E6">
      <w:pPr>
        <w:spacing w:after="0" w:line="240" w:lineRule="auto"/>
        <w:jc w:val="both"/>
        <w:rPr>
          <w:rFonts w:cs="Times New Roman"/>
        </w:rPr>
      </w:pPr>
    </w:p>
    <w:p w:rsidR="00EA09E6" w:rsidRDefault="00EA09E6" w:rsidP="00EA09E6">
      <w:pPr>
        <w:spacing w:after="0" w:line="240" w:lineRule="auto"/>
        <w:jc w:val="both"/>
        <w:rPr>
          <w:rFonts w:cs="Times New Roman"/>
        </w:rPr>
      </w:pPr>
      <w:r w:rsidRPr="00FC10F2">
        <w:rPr>
          <w:rFonts w:cs="Times New Roman"/>
        </w:rPr>
        <w:t>Through the city's "CertiPIEd" business initiative, other local enterprises have also begun incorporating pie into their operations; the Hampton Inn gives out pie-shaped and scented candles to guests, Broadway Bank is sponsoring pie-eating contests, and Sky Realty Kyle presents pies with its logo decorating the crust to customers who buy a home; looking to expand the brand, the city is actively recruiting pie-making companies and pie restaurants to move to Kyle</w:t>
      </w:r>
      <w:r>
        <w:rPr>
          <w:rFonts w:cs="Times New Roman"/>
        </w:rPr>
        <w:t xml:space="preserve">. </w:t>
      </w:r>
    </w:p>
    <w:p w:rsidR="00EA09E6" w:rsidRDefault="00EA09E6" w:rsidP="00EA09E6">
      <w:pPr>
        <w:spacing w:after="0" w:line="240" w:lineRule="auto"/>
        <w:jc w:val="both"/>
        <w:rPr>
          <w:rFonts w:cs="Times New Roman"/>
        </w:rPr>
      </w:pPr>
    </w:p>
    <w:p w:rsidR="00EA09E6" w:rsidRDefault="00EA09E6" w:rsidP="00EA09E6">
      <w:pPr>
        <w:spacing w:after="0" w:line="240" w:lineRule="auto"/>
        <w:jc w:val="both"/>
        <w:rPr>
          <w:rFonts w:cs="Times New Roman"/>
        </w:rPr>
      </w:pPr>
      <w:r w:rsidRPr="00FC10F2">
        <w:rPr>
          <w:rFonts w:cs="Times New Roman"/>
        </w:rPr>
        <w:t>Whether it's pecan pie, apple pie, blueberry pie, or pot pie, a pie is an occasion for celebration and delight, and the people of Kyle are making this beloved dish a special focus of their identity as a community</w:t>
      </w:r>
      <w:r>
        <w:rPr>
          <w:rFonts w:cs="Times New Roman"/>
        </w:rPr>
        <w:t xml:space="preserve">. </w:t>
      </w:r>
    </w:p>
    <w:p w:rsidR="00EA09E6" w:rsidRPr="003D55AC" w:rsidRDefault="00EA09E6" w:rsidP="00EA09E6">
      <w:pPr>
        <w:spacing w:after="0" w:line="240" w:lineRule="auto"/>
        <w:jc w:val="both"/>
        <w:rPr>
          <w:rFonts w:eastAsia="Times New Roman" w:cs="Times New Roman"/>
          <w:szCs w:val="24"/>
        </w:rPr>
      </w:pPr>
    </w:p>
    <w:sdt>
      <w:sdtPr>
        <w:rPr>
          <w:rFonts w:eastAsia="Times New Roman" w:cs="Times New Roman"/>
          <w:b/>
          <w:szCs w:val="24"/>
          <w:u w:val="single"/>
        </w:rPr>
        <w:tag w:val="RuleMakingAuthorityContentControl"/>
        <w:id w:val="-912158419"/>
        <w:placeholder>
          <w:docPart w:val="C3B7D883EE9F47308DF8C669E3C6F036"/>
        </w:placeholder>
      </w:sdtPr>
      <w:sdtContent>
        <w:p w:rsidR="00EA09E6" w:rsidRDefault="00EA09E6" w:rsidP="00692841">
          <w:pPr>
            <w:spacing w:after="0" w:line="240" w:lineRule="auto"/>
            <w:jc w:val="both"/>
            <w:rPr>
              <w:rFonts w:eastAsia="Times New Roman" w:cs="Times New Roman"/>
              <w:b/>
              <w:szCs w:val="24"/>
              <w:u w:val="single"/>
            </w:rPr>
          </w:pPr>
          <w:r>
            <w:rPr>
              <w:rFonts w:eastAsia="Times New Roman" w:cs="Times New Roman"/>
              <w:b/>
              <w:szCs w:val="24"/>
              <w:u w:val="single"/>
            </w:rPr>
            <w:t>RESOLVED</w:t>
          </w:r>
        </w:p>
        <w:p w:rsidR="00EA09E6" w:rsidRDefault="00EA09E6" w:rsidP="00692841">
          <w:pPr>
            <w:spacing w:after="0" w:line="240" w:lineRule="auto"/>
            <w:jc w:val="both"/>
            <w:rPr>
              <w:rFonts w:eastAsia="Times New Roman" w:cs="Times New Roman"/>
              <w:b/>
              <w:szCs w:val="24"/>
              <w:u w:val="single"/>
            </w:rPr>
          </w:pPr>
        </w:p>
      </w:sdtContent>
    </w:sdt>
    <w:p w:rsidR="00EA09E6" w:rsidRPr="003D55AC" w:rsidRDefault="00EA09E6" w:rsidP="00692841">
      <w:pPr>
        <w:pStyle w:val="NoSpacing"/>
        <w:jc w:val="both"/>
        <w:rPr>
          <w:rFonts w:eastAsia="Times New Roman"/>
        </w:rPr>
      </w:pPr>
      <w:r w:rsidRPr="003D55AC">
        <w:rPr>
          <w:rFonts w:eastAsia="Times New Roman"/>
        </w:rPr>
        <w:t>That the 86th Legislat</w:t>
      </w:r>
      <w:r>
        <w:rPr>
          <w:rFonts w:eastAsia="Times New Roman"/>
        </w:rPr>
        <w:t>ure of the State of Texas</w:t>
      </w:r>
      <w:r w:rsidRPr="003D55AC">
        <w:rPr>
          <w:rFonts w:eastAsia="Times New Roman"/>
        </w:rPr>
        <w:t xml:space="preserve"> designate Kyle as th</w:t>
      </w:r>
      <w:r>
        <w:rPr>
          <w:rFonts w:eastAsia="Times New Roman"/>
        </w:rPr>
        <w:t>e official Pie Capital of Texas</w:t>
      </w:r>
      <w:r w:rsidRPr="003D55AC">
        <w:rPr>
          <w:rFonts w:eastAsia="Times New Roman"/>
        </w:rPr>
        <w:t xml:space="preserve"> and, </w:t>
      </w:r>
      <w:r>
        <w:rPr>
          <w:rFonts w:eastAsia="Times New Roman"/>
        </w:rPr>
        <w:t>that</w:t>
      </w:r>
      <w:r w:rsidRPr="003D55AC">
        <w:rPr>
          <w:rFonts w:eastAsia="Times New Roman"/>
        </w:rPr>
        <w:t>, in accordance with the provisions of Section</w:t>
      </w:r>
      <w:r>
        <w:rPr>
          <w:rFonts w:eastAsia="Times New Roman"/>
        </w:rPr>
        <w:t xml:space="preserve"> 391.003</w:t>
      </w:r>
      <w:r w:rsidRPr="003D55AC">
        <w:rPr>
          <w:rFonts w:eastAsia="Times New Roman"/>
        </w:rPr>
        <w:t>(e)</w:t>
      </w:r>
      <w:r>
        <w:rPr>
          <w:rFonts w:eastAsia="Times New Roman"/>
        </w:rPr>
        <w:tab/>
      </w:r>
      <w:r w:rsidRPr="003D55AC">
        <w:rPr>
          <w:rFonts w:eastAsia="Times New Roman"/>
        </w:rPr>
        <w:t>, Government Code, this designation remain in effect until the 10th anniversary of the date this resolution is finally passed by the legislature.</w:t>
      </w:r>
    </w:p>
    <w:sectPr w:rsidR="00EA09E6" w:rsidRPr="003D55AC"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18" w:rsidRDefault="00940518" w:rsidP="000F1DF9">
      <w:pPr>
        <w:spacing w:after="0" w:line="240" w:lineRule="auto"/>
      </w:pPr>
      <w:r>
        <w:separator/>
      </w:r>
    </w:p>
  </w:endnote>
  <w:endnote w:type="continuationSeparator" w:id="0">
    <w:p w:rsidR="00940518" w:rsidRDefault="009405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05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09E6">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09E6">
                <w:rPr>
                  <w:sz w:val="20"/>
                  <w:szCs w:val="20"/>
                </w:rPr>
                <w:t>S.C.R. 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09E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05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09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09E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18" w:rsidRDefault="00940518" w:rsidP="000F1DF9">
      <w:pPr>
        <w:spacing w:after="0" w:line="240" w:lineRule="auto"/>
      </w:pPr>
      <w:r>
        <w:separator/>
      </w:r>
    </w:p>
  </w:footnote>
  <w:footnote w:type="continuationSeparator" w:id="0">
    <w:p w:rsidR="00940518" w:rsidRDefault="009405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0518"/>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09E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1A9A"/>
  <w15:docId w15:val="{BA2D4592-0C99-41AD-9F87-F29A52B0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09E6"/>
    <w:pPr>
      <w:spacing w:before="100" w:beforeAutospacing="1" w:after="100" w:afterAutospacing="1" w:line="240" w:lineRule="auto"/>
    </w:pPr>
    <w:rPr>
      <w:rFonts w:cs="Times New Roman"/>
      <w:szCs w:val="24"/>
    </w:rPr>
  </w:style>
  <w:style w:type="paragraph" w:styleId="NoSpacing">
    <w:name w:val="No Spacing"/>
    <w:uiPriority w:val="1"/>
    <w:qFormat/>
    <w:rsid w:val="00EA09E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1208" w:rsidP="005412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F253FE00FF47C7BAC9B146B056B3FE"/>
        <w:category>
          <w:name w:val="General"/>
          <w:gallery w:val="placeholder"/>
        </w:category>
        <w:types>
          <w:type w:val="bbPlcHdr"/>
        </w:types>
        <w:behaviors>
          <w:behavior w:val="content"/>
        </w:behaviors>
        <w:guid w:val="{D1D8FE9D-DC9D-4A2B-B296-C2646971C383}"/>
      </w:docPartPr>
      <w:docPartBody>
        <w:p w:rsidR="00000000" w:rsidRDefault="00DD0471"/>
      </w:docPartBody>
    </w:docPart>
    <w:docPart>
      <w:docPartPr>
        <w:name w:val="385FAE9167A149E9927597416A172D48"/>
        <w:category>
          <w:name w:val="General"/>
          <w:gallery w:val="placeholder"/>
        </w:category>
        <w:types>
          <w:type w:val="bbPlcHdr"/>
        </w:types>
        <w:behaviors>
          <w:behavior w:val="content"/>
        </w:behaviors>
        <w:guid w:val="{0BA664AD-F3AA-4FFB-A5F2-42756C6BABBB}"/>
      </w:docPartPr>
      <w:docPartBody>
        <w:p w:rsidR="00000000" w:rsidRDefault="00DD0471"/>
      </w:docPartBody>
    </w:docPart>
    <w:docPart>
      <w:docPartPr>
        <w:name w:val="6A3D91EF7E9C4D23924EB28C4BCE0EFA"/>
        <w:category>
          <w:name w:val="General"/>
          <w:gallery w:val="placeholder"/>
        </w:category>
        <w:types>
          <w:type w:val="bbPlcHdr"/>
        </w:types>
        <w:behaviors>
          <w:behavior w:val="content"/>
        </w:behaviors>
        <w:guid w:val="{C37FC185-613F-4DCE-8D53-F0D48C54D37F}"/>
      </w:docPartPr>
      <w:docPartBody>
        <w:p w:rsidR="00000000" w:rsidRDefault="00DD0471"/>
      </w:docPartBody>
    </w:docPart>
    <w:docPart>
      <w:docPartPr>
        <w:name w:val="82C1DCFECD6F486F92BB6A1C3802F7F6"/>
        <w:category>
          <w:name w:val="General"/>
          <w:gallery w:val="placeholder"/>
        </w:category>
        <w:types>
          <w:type w:val="bbPlcHdr"/>
        </w:types>
        <w:behaviors>
          <w:behavior w:val="content"/>
        </w:behaviors>
        <w:guid w:val="{AA41A3E5-0C2E-421B-BF4C-A4E8A1F915EB}"/>
      </w:docPartPr>
      <w:docPartBody>
        <w:p w:rsidR="00000000" w:rsidRDefault="00DD0471"/>
      </w:docPartBody>
    </w:docPart>
    <w:docPart>
      <w:docPartPr>
        <w:name w:val="EC556C504A9742ACAC4928B631895ECC"/>
        <w:category>
          <w:name w:val="General"/>
          <w:gallery w:val="placeholder"/>
        </w:category>
        <w:types>
          <w:type w:val="bbPlcHdr"/>
        </w:types>
        <w:behaviors>
          <w:behavior w:val="content"/>
        </w:behaviors>
        <w:guid w:val="{BB18BD8E-5D78-43EA-A075-CDBC3E3F3E8D}"/>
      </w:docPartPr>
      <w:docPartBody>
        <w:p w:rsidR="00000000" w:rsidRDefault="00DD0471"/>
      </w:docPartBody>
    </w:docPart>
    <w:docPart>
      <w:docPartPr>
        <w:name w:val="2EB65035F048449790D6D889AC6B28AF"/>
        <w:category>
          <w:name w:val="General"/>
          <w:gallery w:val="placeholder"/>
        </w:category>
        <w:types>
          <w:type w:val="bbPlcHdr"/>
        </w:types>
        <w:behaviors>
          <w:behavior w:val="content"/>
        </w:behaviors>
        <w:guid w:val="{AE585911-B935-4F62-96D2-A599DC4D5C0C}"/>
      </w:docPartPr>
      <w:docPartBody>
        <w:p w:rsidR="00000000" w:rsidRDefault="00DD0471"/>
      </w:docPartBody>
    </w:docPart>
    <w:docPart>
      <w:docPartPr>
        <w:name w:val="0854A91E741A4EE3B33F00151FF9D91C"/>
        <w:category>
          <w:name w:val="General"/>
          <w:gallery w:val="placeholder"/>
        </w:category>
        <w:types>
          <w:type w:val="bbPlcHdr"/>
        </w:types>
        <w:behaviors>
          <w:behavior w:val="content"/>
        </w:behaviors>
        <w:guid w:val="{A4A487FC-6287-4754-9F42-E31F56469AAB}"/>
      </w:docPartPr>
      <w:docPartBody>
        <w:p w:rsidR="00000000" w:rsidRDefault="00DD0471"/>
      </w:docPartBody>
    </w:docPart>
    <w:docPart>
      <w:docPartPr>
        <w:name w:val="A5F78B75E68B4CB99625645E9FCDE8BF"/>
        <w:category>
          <w:name w:val="General"/>
          <w:gallery w:val="placeholder"/>
        </w:category>
        <w:types>
          <w:type w:val="bbPlcHdr"/>
        </w:types>
        <w:behaviors>
          <w:behavior w:val="content"/>
        </w:behaviors>
        <w:guid w:val="{5067DC45-822C-444D-B49A-58B05047FE99}"/>
      </w:docPartPr>
      <w:docPartBody>
        <w:p w:rsidR="00000000" w:rsidRDefault="00DD0471"/>
      </w:docPartBody>
    </w:docPart>
    <w:docPart>
      <w:docPartPr>
        <w:name w:val="C906C4541DFE4C50BB1B163A426DCCBD"/>
        <w:category>
          <w:name w:val="General"/>
          <w:gallery w:val="placeholder"/>
        </w:category>
        <w:types>
          <w:type w:val="bbPlcHdr"/>
        </w:types>
        <w:behaviors>
          <w:behavior w:val="content"/>
        </w:behaviors>
        <w:guid w:val="{37C5EADB-10DF-48A2-99DF-62B1F557BB80}"/>
      </w:docPartPr>
      <w:docPartBody>
        <w:p w:rsidR="00000000" w:rsidRDefault="00541208" w:rsidP="00541208">
          <w:pPr>
            <w:pStyle w:val="C906C4541DFE4C50BB1B163A426DCCBD"/>
          </w:pPr>
          <w:r w:rsidRPr="00A30DD1">
            <w:rPr>
              <w:rStyle w:val="PlaceholderText"/>
            </w:rPr>
            <w:t>Click here to enter a date.</w:t>
          </w:r>
        </w:p>
      </w:docPartBody>
    </w:docPart>
    <w:docPart>
      <w:docPartPr>
        <w:name w:val="676A5424B7BE4810B766292BB07E6397"/>
        <w:category>
          <w:name w:val="General"/>
          <w:gallery w:val="placeholder"/>
        </w:category>
        <w:types>
          <w:type w:val="bbPlcHdr"/>
        </w:types>
        <w:behaviors>
          <w:behavior w:val="content"/>
        </w:behaviors>
        <w:guid w:val="{FDA553D9-BE34-4FFE-9840-77AD704A87BA}"/>
      </w:docPartPr>
      <w:docPartBody>
        <w:p w:rsidR="00000000" w:rsidRDefault="00DD0471"/>
      </w:docPartBody>
    </w:docPart>
    <w:docPart>
      <w:docPartPr>
        <w:name w:val="855DDFD4A627442790FCB76A937F12AA"/>
        <w:category>
          <w:name w:val="General"/>
          <w:gallery w:val="placeholder"/>
        </w:category>
        <w:types>
          <w:type w:val="bbPlcHdr"/>
        </w:types>
        <w:behaviors>
          <w:behavior w:val="content"/>
        </w:behaviors>
        <w:guid w:val="{0EFAE4D8-E930-47A1-B478-7A5704845C85}"/>
      </w:docPartPr>
      <w:docPartBody>
        <w:p w:rsidR="00000000" w:rsidRDefault="00DD0471"/>
      </w:docPartBody>
    </w:docPart>
    <w:docPart>
      <w:docPartPr>
        <w:name w:val="A314BDD24A5A44059F9251A3483D6A94"/>
        <w:category>
          <w:name w:val="General"/>
          <w:gallery w:val="placeholder"/>
        </w:category>
        <w:types>
          <w:type w:val="bbPlcHdr"/>
        </w:types>
        <w:behaviors>
          <w:behavior w:val="content"/>
        </w:behaviors>
        <w:guid w:val="{5256E6DC-EDC1-4C3E-8CA1-EC1C62555300}"/>
      </w:docPartPr>
      <w:docPartBody>
        <w:p w:rsidR="00000000" w:rsidRDefault="00541208" w:rsidP="00541208">
          <w:pPr>
            <w:pStyle w:val="A314BDD24A5A44059F9251A3483D6A94"/>
          </w:pPr>
          <w:r>
            <w:rPr>
              <w:rFonts w:eastAsia="Times New Roman" w:cs="Times New Roman"/>
              <w:bCs/>
              <w:szCs w:val="24"/>
            </w:rPr>
            <w:t xml:space="preserve"> </w:t>
          </w:r>
        </w:p>
      </w:docPartBody>
    </w:docPart>
    <w:docPart>
      <w:docPartPr>
        <w:name w:val="C3B7D883EE9F47308DF8C669E3C6F036"/>
        <w:category>
          <w:name w:val="General"/>
          <w:gallery w:val="placeholder"/>
        </w:category>
        <w:types>
          <w:type w:val="bbPlcHdr"/>
        </w:types>
        <w:behaviors>
          <w:behavior w:val="content"/>
        </w:behaviors>
        <w:guid w:val="{FB7552F4-0EC6-44DE-9D18-86708DE508BF}"/>
      </w:docPartPr>
      <w:docPartBody>
        <w:p w:rsidR="00000000" w:rsidRDefault="00DD04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120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047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2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41208"/>
    <w:rPr>
      <w:rFonts w:ascii="Times New Roman" w:hAnsi="Times New Roman"/>
      <w:sz w:val="24"/>
    </w:rPr>
  </w:style>
  <w:style w:type="paragraph" w:customStyle="1" w:styleId="487D89B4F8B34DB4967D41FE18F7F88D9">
    <w:name w:val="487D89B4F8B34DB4967D41FE18F7F88D9"/>
    <w:rsid w:val="00541208"/>
    <w:rPr>
      <w:rFonts w:ascii="Times New Roman" w:hAnsi="Times New Roman"/>
      <w:sz w:val="24"/>
    </w:rPr>
  </w:style>
  <w:style w:type="paragraph" w:customStyle="1" w:styleId="AE2570ED5D764CD7AF9686706F550F4622">
    <w:name w:val="AE2570ED5D764CD7AF9686706F550F4622"/>
    <w:rsid w:val="00541208"/>
    <w:pPr>
      <w:tabs>
        <w:tab w:val="center" w:pos="4680"/>
        <w:tab w:val="right" w:pos="9360"/>
      </w:tabs>
      <w:spacing w:after="0" w:line="240" w:lineRule="auto"/>
    </w:pPr>
    <w:rPr>
      <w:rFonts w:ascii="Times New Roman" w:hAnsi="Times New Roman"/>
      <w:sz w:val="24"/>
    </w:rPr>
  </w:style>
  <w:style w:type="paragraph" w:customStyle="1" w:styleId="C906C4541DFE4C50BB1B163A426DCCBD">
    <w:name w:val="C906C4541DFE4C50BB1B163A426DCCBD"/>
    <w:rsid w:val="00541208"/>
    <w:pPr>
      <w:spacing w:after="160" w:line="259" w:lineRule="auto"/>
    </w:pPr>
  </w:style>
  <w:style w:type="paragraph" w:customStyle="1" w:styleId="A314BDD24A5A44059F9251A3483D6A94">
    <w:name w:val="A314BDD24A5A44059F9251A3483D6A94"/>
    <w:rsid w:val="005412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D31E5F-D8B5-45D4-879B-AB75FCBC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352</Words>
  <Characters>2012</Characters>
  <Application>Microsoft Office Word</Application>
  <DocSecurity>0</DocSecurity>
  <Lines>16</Lines>
  <Paragraphs>4</Paragraphs>
  <ScaleCrop>false</ScaleCrop>
  <Company>Texas Legislative Council</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2019-04-13T23:08:00Z</cp:lastPrinted>
  <dcterms:created xsi:type="dcterms:W3CDTF">2015-05-29T14:24:00Z</dcterms:created>
  <dcterms:modified xsi:type="dcterms:W3CDTF">2019-04-13T23:09:00Z</dcterms:modified>
</cp:coreProperties>
</file>

<file path=docProps/custom.xml><?xml version="1.0" encoding="utf-8"?>
<op:Properties xmlns:vt="http://schemas.openxmlformats.org/officeDocument/2006/docPropsVTypes" xmlns:op="http://schemas.openxmlformats.org/officeDocument/2006/custom-properties"/>
</file>