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86R25660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Zerwas, Longoria, Howard,</w:t>
      </w:r>
      <w:r xml:space="preserve">
        <w:tab wTab="150" tlc="none" cTlc="0"/>
      </w:r>
      <w:r>
        <w:t xml:space="preserve">H.B.</w:t>
      </w:r>
      <w:r xml:space="preserve">
        <w:t> </w:t>
      </w:r>
      <w:r>
        <w:t xml:space="preserve">No.</w:t>
      </w:r>
      <w:r xml:space="preserve">
        <w:t> </w:t>
      </w:r>
      <w:r>
        <w:t xml:space="preserve">20</w:t>
      </w:r>
    </w:p>
    <w:p w:rsidR="003F3435" w:rsidRDefault="0032493E">
      <w:pPr>
        <w:jc w:val="both"/>
      </w:pPr>
      <w:r xml:space="preserve">
        <w:t> </w:t>
      </w:r>
      <w:r xml:space="preserve">
        <w:t> </w:t>
      </w:r>
      <w:r xml:space="preserve">
        <w:t> </w:t>
      </w:r>
      <w:r xml:space="preserve">
        <w:t> </w:t>
      </w:r>
      <w:r xml:space="preserve">
        <w:t> </w:t>
      </w:r>
      <w:r>
        <w:t xml:space="preserve">Bonnen of Galveston,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20:</w:t>
      </w: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C.S.H.B.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the economic stabilization fund, the Texas legacy fund, and the state highway fund and to the management and investment of the economic stabilization fund, the Texas legacy fund, and the Texas legacy distribution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w:t>
      </w:r>
      <w:r>
        <w:rPr>
          <w:u w:val="single"/>
        </w:rPr>
        <w:t xml:space="preserve">ALLOCATIONS OF CERTAIN CONSTITUTIONAL TRANSFERS OF MONEY</w:t>
      </w:r>
      <w:r>
        <w:t xml:space="preserve"> [</w:t>
      </w:r>
      <w:r>
        <w:rPr>
          <w:strike/>
        </w:rPr>
        <w:t xml:space="preserve">PRESERVATION OF SUFFICIENT BALANCE IN ECONOMIC STABILIZATION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316.093, Government Code, is amended by amending Subsections (a), (b), (e), and (f) and adding Subsections (e-1) and (e-2) to read as follows:</w:t>
      </w:r>
    </w:p>
    <w:p w:rsidR="003F3435" w:rsidRDefault="0032493E">
      <w:pPr>
        <w:spacing w:line="480" w:lineRule="auto"/>
        <w:ind w:firstLine="720"/>
        <w:jc w:val="both"/>
      </w:pPr>
      <w:r>
        <w:t xml:space="preserve">(a)</w:t>
      </w:r>
      <w:r xml:space="preserve">
        <w:t> </w:t>
      </w:r>
      <w:r xml:space="preserve">
        <w:t> </w:t>
      </w:r>
      <w:r>
        <w:t xml:space="preserve">Before the comptroller makes transfers for a state fiscal year in accordance with Section 49-g(c), Article III, Texas Constitution, the comptroller shall determine whether the sum of the </w:t>
      </w:r>
      <w:r>
        <w:rPr>
          <w:u w:val="single"/>
        </w:rPr>
        <w:t xml:space="preserve">unappropriated</w:t>
      </w:r>
      <w:r>
        <w:t xml:space="preserve"> </w:t>
      </w:r>
      <w:r>
        <w:t xml:space="preserve">balance of the fund on the preceding August 31 </w:t>
      </w:r>
      <w:r>
        <w:rPr>
          <w:u w:val="single"/>
        </w:rPr>
        <w:t xml:space="preserve">and</w:t>
      </w:r>
      <w:r>
        <w:t xml:space="preserve">[</w:t>
      </w:r>
      <w:r>
        <w:rPr>
          <w:strike/>
        </w:rPr>
        <w:t xml:space="preserve">,</w:t>
      </w:r>
      <w:r>
        <w:t xml:space="preserve">] any projected transfer to the fund under Section 49-g(b) of that article[</w:t>
      </w:r>
      <w:r>
        <w:rPr>
          <w:strike/>
        </w:rPr>
        <w:t xml:space="preserve">, and any projected transfer to the fund under Section 49-g(c) of that article</w:t>
      </w:r>
      <w:r>
        <w:t xml:space="preserve">] in accordance with the allocations for the transfer as provided by Section </w:t>
      </w:r>
      <w:r>
        <w:rPr>
          <w:u w:val="single"/>
        </w:rPr>
        <w:t xml:space="preserve">49-g(b-2)</w:t>
      </w:r>
      <w:r>
        <w:t xml:space="preserve"> </w:t>
      </w:r>
      <w:r>
        <w:t xml:space="preserve">[</w:t>
      </w:r>
      <w:r>
        <w:rPr>
          <w:strike/>
        </w:rPr>
        <w:t xml:space="preserve">49-g(c-1)</w:t>
      </w:r>
      <w:r>
        <w:t xml:space="preserve">] of that article is less than the sufficient balance </w:t>
      </w:r>
      <w:r>
        <w:rPr>
          <w:u w:val="single"/>
        </w:rPr>
        <w:t xml:space="preserve">determined as provided by</w:t>
      </w:r>
      <w:r>
        <w:t xml:space="preserve"> [</w:t>
      </w:r>
      <w:r>
        <w:rPr>
          <w:strike/>
        </w:rPr>
        <w:t xml:space="preserve">adopted under</w:t>
      </w:r>
      <w:r>
        <w:t xml:space="preserve">] Section </w:t>
      </w:r>
      <w:r>
        <w:rPr>
          <w:u w:val="single"/>
        </w:rPr>
        <w:t xml:space="preserve">404.074</w:t>
      </w:r>
      <w:r>
        <w:t xml:space="preserve"> [</w:t>
      </w:r>
      <w:r>
        <w:rPr>
          <w:strike/>
        </w:rPr>
        <w:t xml:space="preserve">316.092</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For the purposes of Section 49-g(c-2), Article III, Texas Constitution, if</w:t>
      </w:r>
      <w:r>
        <w:t xml:space="preserve"> </w:t>
      </w:r>
      <w:r>
        <w:t xml:space="preserve">[</w:t>
      </w:r>
      <w:r>
        <w:rPr>
          <w:strike/>
        </w:rPr>
        <w:t xml:space="preserve">If</w:t>
      </w:r>
      <w:r>
        <w:t xml:space="preserve">] the sum described by Subsection (a) is less than the sufficient balance </w:t>
      </w:r>
      <w:r>
        <w:rPr>
          <w:u w:val="single"/>
        </w:rPr>
        <w:t xml:space="preserve">determined as provided by</w:t>
      </w:r>
      <w:r>
        <w:t xml:space="preserve"> </w:t>
      </w:r>
      <w:r>
        <w:t xml:space="preserve">[</w:t>
      </w:r>
      <w:r>
        <w:rPr>
          <w:strike/>
        </w:rPr>
        <w:t xml:space="preserve">adopted under</w:t>
      </w:r>
      <w:r>
        <w:t xml:space="preserve">] Section </w:t>
      </w:r>
      <w:r>
        <w:rPr>
          <w:u w:val="single"/>
        </w:rPr>
        <w:t xml:space="preserve">404.074</w:t>
      </w:r>
      <w:r>
        <w:t xml:space="preserve"> [</w:t>
      </w:r>
      <w:r>
        <w:rPr>
          <w:strike/>
        </w:rPr>
        <w:t xml:space="preserve">316.092</w:t>
      </w:r>
      <w:r>
        <w:t xml:space="preserve">], the comptroller shall reduce the allocation to</w:t>
      </w:r>
      <w:r>
        <w:t xml:space="preserve"> </w:t>
      </w:r>
      <w:r>
        <w:t xml:space="preserve">the </w:t>
      </w:r>
      <w:r>
        <w:rPr>
          <w:u w:val="single"/>
        </w:rPr>
        <w:t xml:space="preserve">Texas legacy</w:t>
      </w:r>
      <w:r>
        <w:t xml:space="preserve"> [</w:t>
      </w:r>
      <w:r>
        <w:rPr>
          <w:strike/>
        </w:rPr>
        <w:t xml:space="preserve">state highway</w:t>
      </w:r>
      <w:r>
        <w:t xml:space="preserve">] fund provided by Section 49-g(c), Article III, Texas Constitution, and increase the allocation to the economic stabilization fund, in an [</w:t>
      </w:r>
      <w:r>
        <w:rPr>
          <w:strike/>
        </w:rPr>
        <w:t xml:space="preserve">equal</w:t>
      </w:r>
      <w:r>
        <w:t xml:space="preserve">] amount </w:t>
      </w:r>
      <w:r>
        <w:rPr>
          <w:u w:val="single"/>
        </w:rPr>
        <w:t xml:space="preserve">equal to the reduction in the allocation to the Texas legacy fund</w:t>
      </w:r>
      <w:r>
        <w:t xml:space="preserve">, until the sufficient balance </w:t>
      </w:r>
      <w:r>
        <w:rPr>
          <w:u w:val="single"/>
        </w:rPr>
        <w:t xml:space="preserve">determined as provided by</w:t>
      </w:r>
      <w:r>
        <w:t xml:space="preserve"> </w:t>
      </w:r>
      <w:r>
        <w:t xml:space="preserve">[</w:t>
      </w:r>
      <w:r>
        <w:rPr>
          <w:strike/>
        </w:rPr>
        <w:t xml:space="preserve">adopted under</w:t>
      </w:r>
      <w:r>
        <w:t xml:space="preserve">] Section </w:t>
      </w:r>
      <w:r>
        <w:rPr>
          <w:u w:val="single"/>
        </w:rPr>
        <w:t xml:space="preserve">404.074</w:t>
      </w:r>
      <w:r>
        <w:t xml:space="preserve"> [</w:t>
      </w:r>
      <w:r>
        <w:rPr>
          <w:strike/>
        </w:rPr>
        <w:t xml:space="preserve">316.092</w:t>
      </w:r>
      <w:r>
        <w:t xml:space="preserve">] is achieved.</w:t>
      </w:r>
    </w:p>
    <w:p w:rsidR="003F3435" w:rsidRDefault="0032493E">
      <w:pPr>
        <w:spacing w:line="480" w:lineRule="auto"/>
        <w:ind w:firstLine="720"/>
        <w:jc w:val="both"/>
      </w:pPr>
      <w:r>
        <w:t xml:space="preserve">(e)</w:t>
      </w:r>
      <w:r xml:space="preserve">
        <w:t> </w:t>
      </w:r>
      <w:r xml:space="preserve">
        <w:t> </w:t>
      </w:r>
      <w:r>
        <w:t xml:space="preserve">For the purposes of Section 49-g(c-2), Article III, Texas Constitution, the comptroller shall adjust the allocation provided by Section 49-g(c-1) of that article of amounts to be transferred to the fund</w:t>
      </w:r>
      <w:r>
        <w:rPr>
          <w:u w:val="single"/>
        </w:rPr>
        <w:t xml:space="preserve">, the Texas legacy fund,</w:t>
      </w:r>
      <w:r>
        <w:t xml:space="preserve"> and [</w:t>
      </w:r>
      <w:r>
        <w:rPr>
          <w:strike/>
        </w:rPr>
        <w:t xml:space="preserve">to</w:t>
      </w:r>
      <w:r>
        <w:t xml:space="preserve">] the state highway fund under Section 49-g(c) of that article in a state fiscal year beginning on or after September 1, 2025, </w:t>
      </w:r>
      <w:r>
        <w:rPr>
          <w:u w:val="single"/>
        </w:rPr>
        <w:t xml:space="preserve">as provided by Subsections (e-1) and (e-2) of this section</w:t>
      </w:r>
      <w:r>
        <w:t xml:space="preserve"> [</w:t>
      </w:r>
      <w:r>
        <w:rPr>
          <w:strike/>
        </w:rPr>
        <w:t xml:space="preserve">so that the total of those amounts is transferred to the economic stabilization fund</w:t>
      </w:r>
      <w:r>
        <w:t xml:space="preserve">], except that the comptroller shall reduce a transfer made under </w:t>
      </w:r>
      <w:r>
        <w:rPr>
          <w:u w:val="single"/>
        </w:rPr>
        <w:t xml:space="preserve">Subsection (e-2) of this section to the economic stabilization fund</w:t>
      </w:r>
      <w:r>
        <w:t xml:space="preserve"> [</w:t>
      </w:r>
      <w:r>
        <w:rPr>
          <w:strike/>
        </w:rPr>
        <w:t xml:space="preserve">this subsection</w:t>
      </w:r>
      <w:r>
        <w:t xml:space="preserve">] as necessary to prevent the amount in the fund from exceeding the limit in effect for that biennium under Section 49-g(g)</w:t>
      </w:r>
      <w:r>
        <w:rPr>
          <w:u w:val="single"/>
        </w:rPr>
        <w:t xml:space="preserve">, Article III, Texas Constitution</w:t>
      </w:r>
      <w:r>
        <w:t xml:space="preserve"> [</w:t>
      </w:r>
      <w:r>
        <w:rPr>
          <w:strike/>
        </w:rPr>
        <w:t xml:space="preserve">of that article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a state fiscal year to which Subsection (e) applies, if at the time the comptroller makes the transfer under Section 49-g(c), Article III, Texas Constitution, the sum described by Subsection (a) of this section is equal to or greater than the sufficient balance determined as provided by Section 404.074, the comptroller shall allocate to the Texas legacy fund the total of the amounts required to be transferred as provided by Section 49-g(c), Article III, Texas Constitution.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For a state fiscal year to which Subsection (e) applies, if at the time the comptroller makes the transfer under Section 49-g(c), Article III, Texas Constitution, the sum described by Subsection (a) of this section is less than the sufficient balance determined as provided by Section 404.074, the comptroller shall allocate: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fund an amount equal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that, when added to the sum described by Subsection (a), is necessary to make the unappropriated balance of the fund equal to the sufficient balance;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of the amounts required to be transferred as provided by Section 49-g(c), Article III,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Texas legacy fund an amount equal to the remainder, if any, of the total of the amounts required to be transferred as provided by Section 49-g(c), Article III, Texas Constitution.</w:t>
      </w:r>
    </w:p>
    <w:p w:rsidR="003F3435" w:rsidRDefault="0032493E">
      <w:pPr>
        <w:spacing w:line="480" w:lineRule="auto"/>
        <w:ind w:firstLine="720"/>
        <w:jc w:val="both"/>
      </w:pPr>
      <w:r>
        <w:t xml:space="preserve">(f)</w:t>
      </w:r>
      <w:r xml:space="preserve">
        <w:t> </w:t>
      </w:r>
      <w:r xml:space="preserve">
        <w:t> </w:t>
      </w:r>
      <w:r>
        <w:rPr>
          <w:u w:val="single"/>
        </w:rPr>
        <w:t xml:space="preserve">Subsection</w:t>
      </w:r>
      <w:r>
        <w:t xml:space="preserve"> [</w:t>
      </w:r>
      <w:r>
        <w:rPr>
          <w:strike/>
        </w:rPr>
        <w:t xml:space="preserve">Subsections (a),</w:t>
      </w:r>
      <w:r>
        <w:t xml:space="preserve">] (b)[</w:t>
      </w:r>
      <w:r>
        <w:rPr>
          <w:strike/>
        </w:rPr>
        <w:t xml:space="preserve">, and (c)</w:t>
      </w:r>
      <w:r>
        <w:t xml:space="preserve">] and this subsection expire December 31,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404.0241, Government Code, is amended to read as follows:</w:t>
      </w:r>
    </w:p>
    <w:p w:rsidR="003F3435" w:rsidRDefault="0032493E">
      <w:pPr>
        <w:spacing w:line="480" w:lineRule="auto"/>
        <w:ind w:firstLine="720"/>
        <w:jc w:val="both"/>
      </w:pPr>
      <w:r>
        <w:t xml:space="preserve">Sec.</w:t>
      </w:r>
      <w:r xml:space="preserve">
        <w:t> </w:t>
      </w:r>
      <w:r>
        <w:t xml:space="preserve">404.0241.</w:t>
      </w:r>
      <w:r xml:space="preserve">
        <w:t> </w:t>
      </w:r>
      <w:r xml:space="preserve">
        <w:t> </w:t>
      </w:r>
      <w:r>
        <w:rPr>
          <w:u w:val="single"/>
        </w:rPr>
        <w:t xml:space="preserve">COMPUTATION</w:t>
      </w:r>
      <w:r>
        <w:t xml:space="preserve"> [</w:t>
      </w:r>
      <w:r>
        <w:rPr>
          <w:strike/>
        </w:rPr>
        <w:t xml:space="preserve">INVESTMENT</w:t>
      </w:r>
      <w:r>
        <w:t xml:space="preserve">] OF [</w:t>
      </w:r>
      <w:r>
        <w:rPr>
          <w:strike/>
        </w:rPr>
        <w:t xml:space="preserve">CERTAIN</w:t>
      </w:r>
      <w:r>
        <w:t xml:space="preserve">] ECONOMIC STABILIZATION FUND </w:t>
      </w:r>
      <w:r>
        <w:rPr>
          <w:u w:val="single"/>
        </w:rPr>
        <w:t xml:space="preserve">BALANCE</w:t>
      </w:r>
      <w:r>
        <w:t xml:space="preserve"> [</w:t>
      </w:r>
      <w:r>
        <w:rPr>
          <w:strike/>
        </w:rPr>
        <w:t xml:space="preserve">BALANCES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404, Government Code, is amended by adding Sections 404.02411, 404.02412, 404.02413, and 404.02414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404.02411.</w:t>
      </w:r>
      <w:r>
        <w:rPr>
          <w:u w:val="single"/>
        </w:rPr>
        <w:t xml:space="preserve"> </w:t>
      </w:r>
      <w:r>
        <w:rPr>
          <w:u w:val="single"/>
        </w:rPr>
        <w:t xml:space="preserve"> </w:t>
      </w:r>
      <w:r>
        <w:rPr>
          <w:u w:val="single"/>
        </w:rPr>
        <w:t xml:space="preserve">MANAGEMENT AND INVESTMENT OF ECONOMIC STABILIZATION FUND, TEXAS LEGACY FUND, AND TEXAS LEGACY DISTRIBUTION FUND.  (a)  This section applies only to the following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economic stabilization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legacy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legacy distribution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404.024, in managing the assets of a fund to which this section applies, the comptroller, through procedures and subject to restrictions the comptroller establishes for each fund and in amounts the comptroller considers appropriate for each fund,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fund, taking into consideration the investment of all the assets of the fund rather than a single investment.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pool assets of a fund to which this section applies with other state funds for purposes of investment under Section 404.024(b).</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404.02412.</w:t>
      </w:r>
      <w:r>
        <w:rPr>
          <w:u w:val="single"/>
        </w:rPr>
        <w:t xml:space="preserve"> </w:t>
      </w:r>
      <w:r>
        <w:rPr>
          <w:u w:val="single"/>
        </w:rPr>
        <w:t xml:space="preserve"> </w:t>
      </w:r>
      <w:r>
        <w:rPr>
          <w:u w:val="single"/>
        </w:rPr>
        <w:t xml:space="preserve">INVESTMENT OBJECTIVES AND PURPOSES OF ECONOMIC STABILIZATION FUND.  The investment objectives and purposes of the economic stabilization fund are to 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fund's principal;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purchasing power of the fund's principal;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liquidity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404.02413.</w:t>
      </w:r>
      <w:r>
        <w:rPr>
          <w:u w:val="single"/>
        </w:rPr>
        <w:t xml:space="preserve"> </w:t>
      </w:r>
      <w:r>
        <w:rPr>
          <w:u w:val="single"/>
        </w:rPr>
        <w:t xml:space="preserve"> </w:t>
      </w:r>
      <w:r>
        <w:rPr>
          <w:u w:val="single"/>
        </w:rPr>
        <w:t xml:space="preserve">INVESTMENT OBJECTIVES AND PURPOSES OF TEXAS LEGACY FUND.  The investment objectives and purposes of the Texas legacy fund are to generate earnings on the fund's principal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the purchasing power of that principal and if possible, increase that purchasing power;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predictable and stable annual earnings transfers to the Texas legacy distribution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404.02414.</w:t>
      </w:r>
      <w:r>
        <w:rPr>
          <w:u w:val="single"/>
        </w:rPr>
        <w:t xml:space="preserve"> </w:t>
      </w:r>
      <w:r>
        <w:rPr>
          <w:u w:val="single"/>
        </w:rPr>
        <w:t xml:space="preserve"> </w:t>
      </w:r>
      <w:r>
        <w:rPr>
          <w:u w:val="single"/>
        </w:rPr>
        <w:t xml:space="preserve">INVESTMENT OBJECTIVE AND PURPOSE OF TEXAS LEGACY DISTRIBUTION FUND.  The investment objective and purpose of the Texas legacy distribution fund is to maintain sufficient liquidity to meet the needs of the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404, Government Code, is amended by adding Section 404.074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404.074.</w:t>
      </w:r>
      <w:r>
        <w:rPr>
          <w:u w:val="single"/>
        </w:rPr>
        <w:t xml:space="preserve"> </w:t>
      </w:r>
      <w:r>
        <w:rPr>
          <w:u w:val="single"/>
        </w:rPr>
        <w:t xml:space="preserve"> </w:t>
      </w:r>
      <w:r>
        <w:rPr>
          <w:u w:val="single"/>
        </w:rPr>
        <w:t xml:space="preserve">SUFFICIENT BALANCE OF ECONOMIC STABILIZATION FUND.  For the purpose of making the transfers of money required by Section 49-g, Article III, Texas Constitution, on or after the first day but before the 90th day of a state fiscal year, the comptroller shall determine for that fiscal year the amount of the sufficient balance of the economic stabilization fund.  The amount of the sufficient balance is equal to seven percent of the certified general revenue-related appropriations for the state fiscal biennium during which the determination is made.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316.092;</w:t>
      </w:r>
    </w:p>
    <w:p w:rsidR="003F3435" w:rsidRDefault="0032493E">
      <w:pPr>
        <w:spacing w:line="480" w:lineRule="auto"/>
        <w:ind w:firstLine="1440"/>
        <w:jc w:val="both"/>
      </w:pPr>
      <w:r>
        <w:t xml:space="preserve">(2)</w:t>
      </w:r>
      <w:r xml:space="preserve">
        <w:t> </w:t>
      </w:r>
      <w:r xml:space="preserve">
        <w:t> </w:t>
      </w:r>
      <w:r>
        <w:t xml:space="preserve">Section 316.093(c); and</w:t>
      </w:r>
    </w:p>
    <w:p w:rsidR="003F3435" w:rsidRDefault="0032493E">
      <w:pPr>
        <w:spacing w:line="480" w:lineRule="auto"/>
        <w:ind w:firstLine="1440"/>
        <w:jc w:val="both"/>
      </w:pPr>
      <w:r>
        <w:t xml:space="preserve">(3)</w:t>
      </w:r>
      <w:r xml:space="preserve">
        <w:t> </w:t>
      </w:r>
      <w:r xml:space="preserve">
        <w:t> </w:t>
      </w:r>
      <w:r>
        <w:t xml:space="preserve">Sections 404.0241(a), (b), and (d).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2020, but only if the constitutional amendment providing for the creation of the Texas legacy fund and the Texas legacy distribution fund, dedicating the Texas legacy distribution fund to certain state infrastructure projects or the reduction of certain long-term obligations, and providing for the transfer of certain general revenues to the economic stabilization fund, the Texas legacy fund, and the state highway fund, proposed by H.J.R.</w:t>
      </w:r>
      <w:r xml:space="preserve">
        <w:t> </w:t>
      </w:r>
      <w:r>
        <w:t xml:space="preserve">No.</w:t>
      </w:r>
      <w:r xml:space="preserve">
        <w:t> </w:t>
      </w:r>
      <w:r>
        <w:t xml:space="preserve">10, 86th Legislature, Regular Session, 2019,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