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prevailing wage for work associated with public work contracts; authorizing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2258.023, Government Code, is amended by amending Subsections (a), (b), and (d)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contractor who is awarded a contract by a public body or a subcontractor of the contractor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pay not less than the rates determined under Section 2258.022 to a worker employed by it in the execution of the contract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improperly classify a worker employed by it in the execution of the contract as an independent contractor in order to avoid paying the worker under Subdivision (1)</w:t>
      </w:r>
      <w:r>
        <w:t xml:space="preserve">.</w:t>
      </w:r>
    </w:p>
    <w:p w:rsidR="003F3435" w:rsidRDefault="0032493E">
      <w:pPr>
        <w:spacing w:line="480" w:lineRule="auto"/>
        <w:ind w:firstLine="720"/>
        <w:jc w:val="both"/>
      </w:pPr>
      <w:r>
        <w:t xml:space="preserve">(b)</w:t>
      </w:r>
      <w:r xml:space="preserve">
        <w:t> </w:t>
      </w:r>
      <w:r xml:space="preserve">
        <w:t> </w:t>
      </w:r>
      <w:r>
        <w:t xml:space="preserve">A contractor or subcontractor who violates this section shall pay to the state or a political subdivision of the state on whose behalf the contract is made </w:t>
      </w:r>
      <w:r>
        <w:rPr>
          <w:u w:val="single"/>
        </w:rPr>
        <w:t xml:space="preserve">$90</w:t>
      </w:r>
      <w:r>
        <w:t xml:space="preserve"> [</w:t>
      </w:r>
      <w:r>
        <w:rPr>
          <w:strike/>
        </w:rPr>
        <w:t xml:space="preserve">, $60</w:t>
      </w:r>
      <w:r>
        <w:t xml:space="preserv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each worker employed for each calendar day or part of the day that the worker is paid less than the wage rates stipulated in the contract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worker misclassified as an independent contractor for each calendar day or part of the day that the worker is misclassified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A public body awarding a contract shall specify </w:t>
      </w:r>
      <w:r>
        <w:rPr>
          <w:u w:val="single"/>
        </w:rPr>
        <w:t xml:space="preserve">the</w:t>
      </w:r>
      <w:r>
        <w:t xml:space="preserve"> [</w:t>
      </w:r>
      <w:r>
        <w:rPr>
          <w:strike/>
        </w:rPr>
        <w:t xml:space="preserve">this</w:t>
      </w:r>
      <w:r>
        <w:t xml:space="preserve">] penalty </w:t>
      </w:r>
      <w:r>
        <w:rPr>
          <w:u w:val="single"/>
        </w:rPr>
        <w:t xml:space="preserve">provided for by Subsection (b)</w:t>
      </w:r>
      <w:r>
        <w:t xml:space="preserve"> in the contract.</w:t>
      </w:r>
    </w:p>
    <w:p w:rsidR="003F3435" w:rsidRDefault="0032493E">
      <w:pPr>
        <w:spacing w:line="480" w:lineRule="auto"/>
        <w:ind w:firstLine="720"/>
        <w:jc w:val="both"/>
      </w:pPr>
      <w:r>
        <w:t xml:space="preserve">(d)</w:t>
      </w:r>
      <w:r xml:space="preserve">
        <w:t> </w:t>
      </w:r>
      <w:r xml:space="preserve">
        <w:t> </w:t>
      </w:r>
      <w:r>
        <w:t xml:space="preserve">The public body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a public work contract to ensure compliance with this chapter: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throughout the term of the contract;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the 30th day before the date the work is scheduled to be completed on the contract; and</w:t>
      </w:r>
    </w:p>
    <w:p w:rsidR="003F3435" w:rsidRDefault="0032493E">
      <w:pPr>
        <w:spacing w:line="480" w:lineRule="auto"/>
        <w:ind w:firstLine="1440"/>
        <w:jc w:val="both"/>
      </w:pPr>
      <w:r>
        <w:rPr>
          <w:u w:val="single"/>
        </w:rPr>
        <w:t xml:space="preserve">(2)</w:t>
      </w:r>
      <w:r xml:space="preserve">
        <w:t> </w:t>
      </w:r>
      <w:r xml:space="preserve">
        <w:t> </w:t>
      </w:r>
      <w:r>
        <w:t xml:space="preserve">use any money collected under this section to offset the costs incurred in the administration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payment requirement under Subsection (a)(1) may only be satisfied by payment to the employee in the form of per diem wages.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public work contract entered into on or after the effective date of this Act.  A public work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