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86R2310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licensing and regulation of certain pecan buyers in certain counties; requiring an occupational license; authorizing a fee;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D, Title 5, Agriculture Code, is amended by adding Chapter 105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105.  PECAN BUYERS IN CERTAIN COUNTIES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105.001.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"Buyer" means a person engaged in the business of purchasing in-shell pecans from a pecan producer.  The term includes an accumulator, buying station, cleaning plant, sheller, dealer, or broker.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"Buying location" means a physical location where a buyer accepts in-shell pecans or, if the purchase of in-shell pecans is brokered, a physical location where records relating to the purchase of in-shell pecans are maintained.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"In-shell pecan" means a pecan nut with its shell attached.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"Peace officer" means a person described by Article 2.12, Code of Criminal Procedure.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"Pecan producer" means a person who grows pecans.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"Personal identification document" means: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valid driver's license issued by a state in the United States;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United States military identification card;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United States passport or a passport issued by a foreign government recognized by the United States.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"Western county"</w:t>
      </w:r>
      <w:r>
        <w:rPr>
          <w:u w:val="single"/>
        </w:rPr>
        <w:t xml:space="preserve"> </w:t>
      </w:r>
      <w:r>
        <w:rPr>
          <w:u w:val="single"/>
        </w:rPr>
        <w:t xml:space="preserve">means one of the five westernmost counties in this state in which pecans are produced, measured at the westernmost part of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105.002.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EXEMPTIONS.  (a)  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whose business: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grocery store, retail store, gas station, or other similar operation; and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conducts in-shell pecan transactions totaling less than 100 pounds during any 12-month period;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transactions involving in-shell pecans for personal consumption totaling less than 50 pounds during any 12-month period;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brokers or other individuals, as approved by the department, who are engaged in in-shell pecan transactions but do not physically receive pecan shipments within a western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by rule may grant additional exemptions from this chapter for transactions involving a minimal risk of fraud or theft.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105.003.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LICENSING AND INSPECTION PROGRAM.  The department shall establish a licensing and inspection program for buyers in western counties.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105.004.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RULES.  The department shall adopt rules to implement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105.005.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FEE.  The department shall establish by rule an annual license fee in an amount not to exceed the lesser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necessary to administer and enforce this chapter;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$400.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105.006.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INSPECTION.  The department or a peace officer may inspect a buying location in a western county and documents related to the buying and selling of in-shell pecans in a western county to determine compliance with this chapter or a rule adopted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105.007.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LICENSE REQUIRED.  A person may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purchase in a western county in-shell pecans as a buyer unless the person holds a license issued by the department under this chapter;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operate a buying location in a western county unless the person holds a license issued by the department under this chapter covering the buying location.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105.008.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APPLICATION FOR, TERM OF, AND RENEWAL OF LICENSE.  (a)  The department shall issue a license to an applicant who meets the requirements of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applicant for a license under this chapter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complete a pecan weevil education program prescribed by the department;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 to the department: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on a form prescribed by the department;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documents required by the department;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fee in an amount established by the department in accordance with Section 105.005.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 issued under this chapter is valid for a 12-month period, beginning and ending on dates specified by the department.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renew a license on submission by the license holder of a completed application and a renewal fee, as established by department rule in accordance with Section 105.005, unless the department determines that the license holder has violated this chapter or a rule adopted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105.009.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DUTIES OF BUYER.  A buyer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comply with the provisions of this chapter and rules adopted under this chapter;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comply with state and federal requirements related to the movement of in-shell pecans;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ensure that all of the buyer's employees involved in the purchasing, receiving, or shipping of in-shell pecans in a western county are trained on the provisions of this chapter and rules adopted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105.010.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RECORDS.  (a)  A buyer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maintain accurate and legible written records in a form approved by the department of each purchase in a western county of in-shell pecans made in the course of the buyer's business;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ensure that a record required by Subdivision (1) is available for inspection by the department or a peace officer not later than 48 hours after the transaction;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retain a record required by Subdivision (1) until at least the second anniversary of the date of the transaction.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license holder purchases in a western county in-shell pecans from a person who is not licensed under this chapter, the purchase record must include the: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location and date of the purchase;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name and address of the seller;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street address or physical location of the tree or farm from which the in-shell pecans originated;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identification number specified on the personal identification document of the seller;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license plate number, make, and model of the seller's motor vehicle;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total weight of the in-shell pecans purchased.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license holder purchases in a western county in-shell pecans from another license holder, the purchase record must include the: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name, address, and telephone number of the seller;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date of origin of the in-shell pecans;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total weight of the in-shell pecans purchased.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105.011.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REVOCATION OF LICENSE.  The department may revoke a license issued under this chapter for a violation of this chapter or a rule adopted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105.012.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CRIMINAL PENALTY.  (a)  A person commits an offense if the person knowingly: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violates this chapter;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fails to comply with a notice, order, or rule of the department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misdemeanor punishable by a fine of $250.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 separate offense for each day the person acts in violation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2019, the Department of Agriculture shall adopt rules necessary to implement Chapter 105, Agriculture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 Except as otherwise provided by this section, this Act takes effect September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Sections 105.006, 105.007, 105.009, 105.010, and 105.012, Agriculture Code, as added by this Act, take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