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 Civil Practice and Remedies Code, is amended to read as follows:</w:t>
      </w:r>
    </w:p>
    <w:p w:rsidR="003F3435" w:rsidRDefault="0032493E">
      <w:pPr>
        <w:spacing w:line="480" w:lineRule="auto"/>
        <w:ind w:firstLine="720"/>
        <w:jc w:val="both"/>
      </w:pPr>
      <w:r>
        <w:t xml:space="preserve">Sec.</w:t>
      </w:r>
      <w:r xml:space="preserve">
        <w:t> </w:t>
      </w:r>
      <w:r>
        <w:t xml:space="preserve">98B.002.</w:t>
      </w:r>
      <w:r xml:space="preserve">
        <w:t> </w:t>
      </w:r>
      <w:r xml:space="preserve">
        <w:t> </w:t>
      </w:r>
      <w:r>
        <w:t xml:space="preserve">LIABILITY FOR UNLAWFUL DISCLOSURE OR PROMOTION OF CERTAIN INTIMATE VISUAL MATERIAL.  (a) </w:t>
      </w:r>
      <w:r>
        <w:t xml:space="preserve">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w:t>
      </w:r>
      <w:r>
        <w:rPr>
          <w:u w:val="single"/>
        </w:rPr>
        <w:t xml:space="preserve">and with the intent to harass, annoy, alarm, abuse, torment, or embarrass that person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defendant knows or has reason to believe that</w:t>
      </w:r>
      <w:r>
        <w:t xml:space="preserve">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(b)</w:t>
      </w:r>
      <w:r xml:space="preserve">
        <w:t> </w:t>
      </w:r>
      <w:r xml:space="preserve">
        <w:t> </w:t>
      </w:r>
      <w:r>
        <w:t xml:space="preserve">A defendant is liable, as provided by this chapter, to a person depicted in intimate visual material for damages arising from the promotion of the material if, knowing the character and content of the material </w:t>
      </w:r>
      <w:r>
        <w:rPr>
          <w:u w:val="single"/>
        </w:rPr>
        <w:t xml:space="preserve">and with the intent to harass, annoy, alarm, abuse, torment, or embarrass the depicted person</w:t>
      </w:r>
      <w:r>
        <w:t xml:space="preserve">, the defendant promotes intimate visual material described by Subsection (a) on an Internet website or other forum for publication that is owned or operated by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21.16(b)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harass, annoy, alarm, abuse, torment, or embarrass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the person knows or has reason to believe that</w:t>
      </w:r>
      <w:r>
        <w:t xml:space="preserve">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(d)</w:t>
      </w:r>
      <w:r xml:space="preserve">
        <w:t> </w:t>
      </w:r>
      <w:r xml:space="preserve">
        <w:t> </w:t>
      </w:r>
      <w:r>
        <w:t xml:space="preserve">A person commits an offense if, knowing the character and content of the visual material </w:t>
      </w:r>
      <w:r>
        <w:rPr>
          <w:u w:val="single"/>
        </w:rPr>
        <w:t xml:space="preserve">and with the intent to harass, annoy, alarm, abuse, torment, or embarrass the depicted person</w:t>
      </w:r>
      <w:r>
        <w:t xml:space="preserve">, the person promotes visual material described by Subsection (b) on an Internet website or other forum for publication that is owned or operated by the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