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86R1247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false caller identification information display.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33A, Penal Code, is amended by adding Section 33A.051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33A.051.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 CALLER IDENTIFICATION INFORMATION DISPLAY.  (a)  A person commits an offense if the person, with the intent to defraud, harass, or cause harm, makes a call or engages in any other conduct using any type of technology, including the public switched telephone network or a successor network, a commercial mobile service, or a Voice over Internet Protocol service, that results in the display on another person's telecommunications device of data that misrepresents the actor's identity or telephone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conviction for an offense under this section may not be used for enhancement purposes under any other section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exception to the application of this section that the actor: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blocked caller identification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peace officer or federal law enforcement officer lawfully discharging an official duty;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an officer, agent, or employee of a federal intelligence or security agency lawfully discharging an official duty;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an officer, agent, or employee of a telecommunications service provider who was: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acting in the provider's capacity as an intermediary for the transmission of telephone service between the caller and the recipient;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or configuring a service or service feature as requested by a customer;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acting in a manner that is authorized or required by other law;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engaging in other conduct that is a necessary incident to the provision of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