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86R2144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Minjarez</w:t>
      </w:r>
      <w:r xml:space="preserve">
        <w:tab wTab="150" tlc="none" cTlc="0"/>
      </w:r>
      <w:r>
        <w:t xml:space="preserve">H.B.</w:t>
      </w:r>
      <w:r xml:space="preserve">
        <w:t> </w:t>
      </w:r>
      <w:r>
        <w:t xml:space="preserve">No.</w:t>
      </w:r>
      <w:r xml:space="preserve">
        <w:t> </w:t>
      </w:r>
      <w:r>
        <w:t xml:space="preserve">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information about oversize and overweight vehicles in the curriculum of driver education and driving safety courses.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1001, Education Code, is amended by adding Section 1001.1092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1001.1092.</w:t>
      </w:r>
      <w:r>
        <w:rPr>
          <w:u w:val="single"/>
        </w:rPr>
        <w:t xml:space="preserve"> </w:t>
      </w:r>
      <w:r>
        <w:rPr>
          <w:u w:val="single"/>
        </w:rPr>
        <w:t xml:space="preserve"> </w:t>
      </w:r>
      <w:r>
        <w:rPr>
          <w:u w:val="single"/>
        </w:rPr>
        <w:t xml:space="preserve">INFORMATION RELATING TO OVERSIZE AND OVERWEIGHT VEHICLES.  The commission by rule shall require that information relating to methods of safely operating a motor vehicle near an oversize or overweight vehicle, including safe following distances and safe passing methods, be included in the curriculum of each driver education course and driving safety course.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March 1, 2020, the Texas Commission of Licensing and Regulation shall adopt the rules required by Section 1001.1092,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September 1, 2020, each provider of a driver education course or driving safety course shall submit the curriculum adopted pursuant to Section 1001.1092, Education Code, as added by this Act, to the Texas Commission of Licensing and Regulation for approval.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