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86R930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for employees of school districts and open-enrollment charter schools on the prevention of sexual abuse, sex trafficking, and other maltreatment of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38.0041(c),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of issues regarding sexual abuse, sex trafficking, and other maltreatment of children must include training, as provided by this subsection, concerning prevention techniques for and recognition of sexual abuse, sex trafficking, and all other maltreatment of children</w:t>
      </w:r>
      <w:r>
        <w:rPr>
          <w:u w:val="single"/>
        </w:rPr>
        <w:t xml:space="preserve">, including the sexual abuse, sex trafficking, and other maltreatment of children with significant cognitive disabilities in both educational and noneducational settings</w:t>
      </w:r>
      <w:r>
        <w:t xml:space="preserve">. </w:t>
      </w:r>
      <w:r>
        <w:t xml:space="preserve"> </w:t>
      </w:r>
      <w:r>
        <w:t xml:space="preserve">The training:</w:t>
      </w:r>
    </w:p>
    <w:p w:rsidR="003F3435" w:rsidRDefault="0032493E">
      <w:pPr>
        <w:spacing w:line="480" w:lineRule="auto"/>
        <w:ind w:firstLine="1440"/>
        <w:jc w:val="both"/>
      </w:pPr>
      <w:r>
        <w:t xml:space="preserve">(1)</w:t>
      </w:r>
      <w:r xml:space="preserve">
        <w:t> </w:t>
      </w:r>
      <w:r xml:space="preserve">
        <w:t> </w:t>
      </w:r>
      <w:r>
        <w:t xml:space="preserve">must be provided, as part of a new employee orientation, to all new school district and open-enrollment charter school employees and to existing district and open-enrollment charter school employees on a schedule adopted by the agency by rule until all district and open-enrollment charter school employees have taken the training; and</w:t>
      </w:r>
    </w:p>
    <w:p w:rsidR="003F3435" w:rsidRDefault="0032493E">
      <w:pPr>
        <w:spacing w:line="480" w:lineRule="auto"/>
        <w:ind w:firstLine="1440"/>
        <w:jc w:val="both"/>
      </w:pPr>
      <w:r>
        <w:t xml:space="preserve">(2)</w:t>
      </w:r>
      <w:r xml:space="preserve">
        <w:t> </w:t>
      </w:r>
      <w:r xml:space="preserve">
        <w:t> </w:t>
      </w:r>
      <w:r>
        <w:t xml:space="preserve">must include training concerning:</w:t>
      </w:r>
    </w:p>
    <w:p w:rsidR="003F3435" w:rsidRDefault="0032493E">
      <w:pPr>
        <w:spacing w:line="480" w:lineRule="auto"/>
        <w:ind w:firstLine="2160"/>
        <w:jc w:val="both"/>
      </w:pPr>
      <w:r>
        <w:t xml:space="preserve">(A)</w:t>
      </w:r>
      <w:r xml:space="preserve">
        <w:t> </w:t>
      </w:r>
      <w:r xml:space="preserve">
        <w:t> </w:t>
      </w:r>
      <w:r>
        <w:t xml:space="preserve">factors indicating a child is at risk for sexual abuse, sex trafficking, or other maltreatment;</w:t>
      </w:r>
    </w:p>
    <w:p w:rsidR="003F3435" w:rsidRDefault="0032493E">
      <w:pPr>
        <w:spacing w:line="480" w:lineRule="auto"/>
        <w:ind w:firstLine="2160"/>
        <w:jc w:val="both"/>
      </w:pPr>
      <w:r>
        <w:t xml:space="preserve">(B)</w:t>
      </w:r>
      <w:r xml:space="preserve">
        <w:t> </w:t>
      </w:r>
      <w:r xml:space="preserve">
        <w:t> </w:t>
      </w:r>
      <w:r>
        <w:t xml:space="preserve">likely warning signs indicating a child may be a victim of sexual abuse, sex trafficking, or other maltreatment;</w:t>
      </w:r>
    </w:p>
    <w:p w:rsidR="003F3435" w:rsidRDefault="0032493E">
      <w:pPr>
        <w:spacing w:line="480" w:lineRule="auto"/>
        <w:ind w:firstLine="2160"/>
        <w:jc w:val="both"/>
      </w:pPr>
      <w:r>
        <w:t xml:space="preserve">(C)</w:t>
      </w:r>
      <w:r xml:space="preserve">
        <w:t> </w:t>
      </w:r>
      <w:r xml:space="preserve">
        <w:t> </w:t>
      </w:r>
      <w:r>
        <w:t xml:space="preserve">internal procedures for seeking assistance for a child who is at risk for sexual abuse, sex trafficking, or other maltreatment, including referral to a school counselor, a social worker, or another mental health professional;</w:t>
      </w:r>
    </w:p>
    <w:p w:rsidR="003F3435" w:rsidRDefault="0032493E">
      <w:pPr>
        <w:spacing w:line="480" w:lineRule="auto"/>
        <w:ind w:firstLine="2160"/>
        <w:jc w:val="both"/>
      </w:pPr>
      <w:r>
        <w:t xml:space="preserve">(D)</w:t>
      </w:r>
      <w:r xml:space="preserve">
        <w:t> </w:t>
      </w:r>
      <w:r xml:space="preserve">
        <w:t> </w:t>
      </w:r>
      <w:r>
        <w:t xml:space="preserve">techniques for reducing a child's risk of sexual abuse, sex trafficking, or other maltreatment; and</w:t>
      </w:r>
    </w:p>
    <w:p w:rsidR="003F3435" w:rsidRDefault="0032493E">
      <w:pPr>
        <w:spacing w:line="480" w:lineRule="auto"/>
        <w:ind w:firstLine="2160"/>
        <w:jc w:val="both"/>
      </w:pPr>
      <w:r>
        <w:t xml:space="preserve">(E)</w:t>
      </w:r>
      <w:r xml:space="preserve">
        <w:t> </w:t>
      </w:r>
      <w:r xml:space="preserve">
        <w:t> </w:t>
      </w:r>
      <w:r>
        <w:t xml:space="preserve">community organizations that have relevant existing research-based programs that are able to provide training or other education for school district or open-enrollment charter school staff members, students, and parents.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