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 toward payment of costs for a defendant confined in jail or another facility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42.03,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credit on the defendant's sentence given under Subsection (a), for each day of confinement described by Subdivision (1) of that subsection, the judge shall give the defendant, at a rate of $100 per day, credit toward payment of costs imposed on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