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86R16340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Stephenson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196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196: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 III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196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allowing justice and municipal courts to access the financial responsibility verification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N, Chapter 601, Transportation Code, is amended by adding Section 601.455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601.455.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ACCESS BY COURT.  A justice or municipal court may access the verification program established under this subchapter to verify financial responsibility for the purpose of court proceedings.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196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