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86R2038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Stephenson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justice and municipal courts to access the financial responsibility verification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601.193,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justice or municipal court may access the verification program established under Subchapter N to verify financial responsibility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