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86R1864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accuracy of informational materials given to a woman seeking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171.002(4), Health and Safety Code, is amended to read as follows:</w:t>
      </w:r>
    </w:p>
    <w:p w:rsidR="003F3435" w:rsidRDefault="0032493E">
      <w:pPr>
        <w:spacing w:line="480" w:lineRule="auto"/>
        <w:ind w:firstLine="1440"/>
        <w:jc w:val="both"/>
      </w:pPr>
      <w:r>
        <w:t xml:space="preserve">(4)</w:t>
      </w:r>
      <w:r xml:space="preserve">
        <w:t> </w:t>
      </w:r>
      <w:r xml:space="preserve">
        <w:t> </w:t>
      </w:r>
      <w:r>
        <w:t xml:space="preserve">"Sonogram" means the use of ultrasonic waves for diagnostic or therapeutic purposes, specifically to monitor an </w:t>
      </w:r>
      <w:r>
        <w:rPr>
          <w:u w:val="single"/>
        </w:rPr>
        <w:t xml:space="preserve">embryo or fetus</w:t>
      </w:r>
      <w:r>
        <w:t xml:space="preserve"> [</w:t>
      </w:r>
      <w:r>
        <w:rPr>
          <w:strike/>
        </w:rPr>
        <w:t xml:space="preserve">unborn child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w:t>
      </w:r>
      <w:r>
        <w:rPr>
          <w:strike/>
        </w:rPr>
        <w:t xml:space="preserve">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possibility of increased risk of breast cancer following an induced abortion and the natural protective effect of a completed pregnancy in avoiding breast cancer;</w:t>
      </w:r>
      <w:r>
        <w:t xml:space="preserve">]</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embryo or fetus</w:t>
      </w:r>
      <w:r>
        <w:t xml:space="preserve"> [</w:t>
      </w:r>
      <w:r>
        <w:rPr>
          <w:strike/>
        </w:rPr>
        <w:t xml:space="preserve">unborn child</w:t>
      </w:r>
      <w:r>
        <w:t xml:space="preserve">] at the time the abortion is to be performed;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w:t>
      </w:r>
      <w:r xml:space="preserve">
        <w:t> </w:t>
      </w:r>
      <w:r xml:space="preserve">
        <w:t> </w:t>
      </w:r>
      <w:r>
        <w:t xml:space="preserve">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Department of State Health Services;</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department;</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embryo or fetus</w:t>
      </w:r>
      <w:r>
        <w:t xml:space="preserve"> [</w:t>
      </w:r>
      <w:r>
        <w:rPr>
          <w:strike/>
        </w:rPr>
        <w:t xml:space="preserve">unborn child</w:t>
      </w:r>
      <w:r>
        <w:t xml:space="preserve">]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216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216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216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216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216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216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2160"/>
        <w:ind w:start="720"/>
        <w:ind w:end="72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2160"/>
        <w:ind w:start="720"/>
        <w:ind w:end="720"/>
        <w:jc w:val="both"/>
      </w:pPr>
      <w:r>
        <w:t xml:space="preserve">___ I AM A MINOR AND OBTAINING AN ABORTION IN ACCORDANCE WITH JUDICIAL BYPASS PROCEDURES UNDER CHAPTER 33, TEXAS FAMILY CODE.</w:t>
      </w:r>
    </w:p>
    <w:p w:rsidR="003F3435" w:rsidRDefault="0032493E">
      <w:pPr>
        <w:spacing w:line="480" w:lineRule="auto"/>
        <w:ind w:firstLine="2160"/>
        <w:ind w:start="720"/>
        <w:ind w:end="720"/>
        <w:jc w:val="both"/>
      </w:pPr>
      <w:r>
        <w:t xml:space="preserve">___ MY FETUS HAS AN IRREVERSIBLE MEDICAL CONDITION OR ABNORMALITY, AS IDENTIFIED BY RELIABLE DIAGNOSTIC PROCEDURES AND DOCUMENTED IN MY MEDICAL FILE.</w:t>
      </w:r>
    </w:p>
    <w:p w:rsidR="003F3435" w:rsidRDefault="0032493E">
      <w:pPr>
        <w:spacing w:line="480" w:lineRule="auto"/>
        <w:ind w:firstLine="216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216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216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w:t>
      </w:r>
      <w:r xml:space="preserve">
        <w:t> </w:t>
      </w:r>
      <w:r xml:space="preserve">
        <w:t> </w:t>
      </w:r>
      <w:r>
        <w:t xml:space="preserve">MY PLACE OF RESIDENCE IS:__________.</w:t>
      </w:r>
    </w:p>
    <w:p w:rsidR="003F3435" w:rsidRDefault="0032493E">
      <w:pPr>
        <w:spacing w:line="480" w:lineRule="auto"/>
        <w:ind w:firstLine="720"/>
        <w:ind w:start="720"/>
        <w:ind w:end="720"/>
        <w:jc w:val="both"/>
      </w:pPr>
      <w:r>
        <w:t xml:space="preserve">____________________</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w:t>
      </w:r>
    </w:p>
    <w:p w:rsidR="003F3435" w:rsidRDefault="0032493E">
      <w:pPr>
        <w:spacing w:line="480" w:lineRule="auto"/>
        <w:ind w:firstLine="720"/>
        <w:ind w:start="720"/>
        <w:ind w:end="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171.014(f),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In addition to any other organization or entity, the department shall use the American College of Obstetricians and Gynecologists as the resource in developing information required to be provided under Sections 171.012(a)(1)(B) and (D), Sections 171.012(a)(2)(A), (B), and (C), and Section 171.016, and in maintaining the department's Internet website.  </w:t>
      </w:r>
      <w:r>
        <w:rPr>
          <w:u w:val="single"/>
        </w:rPr>
        <w:t xml:space="preserve">Information described by this subsection must be verified and supported by research that is recognized as medically accurate, objective, and complete by the National Institutes of Health and affiliated organizations.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171.015, Health and Safety Code, is amended to read as follows:</w:t>
      </w:r>
    </w:p>
    <w:p w:rsidR="003F3435" w:rsidRDefault="0032493E">
      <w:pPr>
        <w:spacing w:line="480" w:lineRule="auto"/>
        <w:ind w:firstLine="720"/>
        <w:jc w:val="both"/>
      </w:pPr>
      <w:r>
        <w:t xml:space="preserve">Sec.</w:t>
      </w:r>
      <w:r xml:space="preserve">
        <w:t> </w:t>
      </w:r>
      <w:r>
        <w:t xml:space="preserve">171.015.</w:t>
      </w:r>
      <w:r xml:space="preserve">
        <w:t> </w:t>
      </w:r>
      <w:r xml:space="preserve">
        <w:t> </w:t>
      </w:r>
      <w:r>
        <w:t xml:space="preserve">INFORMATION RELATING TO PUBLIC AND PRIVATE AGENCIES.</w:t>
      </w:r>
      <w:r xml:space="preserve">
        <w:t> </w:t>
      </w:r>
      <w:r xml:space="preserve">
        <w:t> </w:t>
      </w:r>
      <w:r>
        <w:t xml:space="preserve">The informational materials must include:</w:t>
      </w:r>
    </w:p>
    <w:p w:rsidR="003F3435" w:rsidRDefault="0032493E">
      <w:pPr>
        <w:spacing w:line="480" w:lineRule="auto"/>
        <w:ind w:firstLine="1440"/>
        <w:jc w:val="both"/>
      </w:pPr>
      <w:r>
        <w:t xml:space="preserve">(1)</w:t>
      </w:r>
      <w:r xml:space="preserve">
        <w:t> </w:t>
      </w:r>
      <w:r xml:space="preserve">
        <w:t> </w:t>
      </w:r>
      <w:r>
        <w:t xml:space="preserve">geographically indexed materials designed to inform the pregnant woman of public and private agencies and services that:</w:t>
      </w:r>
    </w:p>
    <w:p w:rsidR="003F3435" w:rsidRDefault="0032493E">
      <w:pPr>
        <w:spacing w:line="480" w:lineRule="auto"/>
        <w:ind w:firstLine="2160"/>
        <w:jc w:val="both"/>
      </w:pPr>
      <w:r>
        <w:t xml:space="preserve">(A)</w:t>
      </w:r>
      <w:r xml:space="preserve">
        <w:t> </w:t>
      </w:r>
      <w:r xml:space="preserve">
        <w:t> </w:t>
      </w:r>
      <w:r>
        <w:t xml:space="preserve">are available to assist a woman through pregnancy, childbirth, and the child's dependency, including:</w:t>
      </w:r>
    </w:p>
    <w:p w:rsidR="003F3435" w:rsidRDefault="0032493E">
      <w:pPr>
        <w:spacing w:line="480" w:lineRule="auto"/>
        <w:ind w:firstLine="2880"/>
        <w:jc w:val="both"/>
      </w:pPr>
      <w:r>
        <w:t xml:space="preserve">(i)</w:t>
      </w:r>
      <w:r xml:space="preserve">
        <w:t> </w:t>
      </w:r>
      <w:r xml:space="preserve">
        <w:t> </w:t>
      </w:r>
      <w:r>
        <w:t xml:space="preserve">a comprehensive list of adoption agencies;</w:t>
      </w:r>
    </w:p>
    <w:p w:rsidR="003F3435" w:rsidRDefault="0032493E">
      <w:pPr>
        <w:spacing w:line="480" w:lineRule="auto"/>
        <w:ind w:firstLine="2880"/>
        <w:jc w:val="both"/>
      </w:pPr>
      <w:r>
        <w:t xml:space="preserve">(ii)</w:t>
      </w:r>
      <w:r xml:space="preserve">
        <w:t> </w:t>
      </w:r>
      <w:r xml:space="preserve">
        <w:t> </w:t>
      </w:r>
      <w:r>
        <w:t xml:space="preserve">a description of the services the adoption agencies offer;</w:t>
      </w:r>
    </w:p>
    <w:p w:rsidR="003F3435" w:rsidRDefault="0032493E">
      <w:pPr>
        <w:spacing w:line="480" w:lineRule="auto"/>
        <w:ind w:firstLine="2880"/>
        <w:jc w:val="both"/>
      </w:pPr>
      <w:r>
        <w:t xml:space="preserve">(iii)</w:t>
      </w:r>
      <w:r xml:space="preserve">
        <w:t> </w:t>
      </w:r>
      <w:r xml:space="preserve">
        <w:t> </w:t>
      </w:r>
      <w:r>
        <w:t xml:space="preserve">a description of the manner, including telephone numbers, in which an adoption agency may be contacted; and</w:t>
      </w:r>
    </w:p>
    <w:p w:rsidR="003F3435" w:rsidRDefault="0032493E">
      <w:pPr>
        <w:spacing w:line="480" w:lineRule="auto"/>
        <w:ind w:firstLine="2880"/>
        <w:jc w:val="both"/>
      </w:pPr>
      <w:r>
        <w:t xml:space="preserve">(iv)</w:t>
      </w:r>
      <w:r xml:space="preserve">
        <w:t> </w:t>
      </w:r>
      <w:r xml:space="preserve">
        <w:t> </w:t>
      </w:r>
      <w:r>
        <w:t xml:space="preserve">a comprehensive list of agencies and organizations that offer sonogram services at no cost to the pregnant woman; </w:t>
      </w:r>
      <w:r>
        <w:rPr>
          <w:u w:val="single"/>
        </w:rPr>
        <w:t xml:space="preserve">and</w:t>
      </w:r>
    </w:p>
    <w:p w:rsidR="003F3435" w:rsidRDefault="0032493E">
      <w:pPr>
        <w:spacing w:line="480" w:lineRule="auto"/>
        <w:ind w:firstLine="2160"/>
        <w:jc w:val="both"/>
      </w:pPr>
      <w:r>
        <w:t xml:space="preserve">(B)</w:t>
      </w:r>
      <w:r xml:space="preserve">
        <w:t> </w:t>
      </w:r>
      <w:r xml:space="preserve">
        <w:t> </w:t>
      </w:r>
      <w:r>
        <w:rPr>
          <w:u w:val="single"/>
        </w:rPr>
        <w:t xml:space="preserve">are available to provide information and services related to family planning</w:t>
      </w:r>
      <w:r>
        <w:t xml:space="preserve"> [</w:t>
      </w:r>
      <w:r>
        <w:rPr>
          <w:strike/>
        </w:rPr>
        <w:t xml:space="preserve">do not provide abortions or abortion-related services or make referrals to abortion providers;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are not affiliated with organizations that provide abortions or abortion-related services or make referrals to abortion providers</w:t>
      </w:r>
      <w:r>
        <w:t xml:space="preserve">]; and</w:t>
      </w:r>
    </w:p>
    <w:p w:rsidR="003F3435" w:rsidRDefault="0032493E">
      <w:pPr>
        <w:spacing w:line="480" w:lineRule="auto"/>
        <w:ind w:firstLine="1440"/>
        <w:jc w:val="both"/>
      </w:pPr>
      <w:r>
        <w:t xml:space="preserve">(2)</w:t>
      </w:r>
      <w:r xml:space="preserve">
        <w:t> </w:t>
      </w:r>
      <w:r xml:space="preserve">
        <w:t> </w:t>
      </w:r>
      <w:r>
        <w:t xml:space="preserve">a toll-free, 24-hour telephone number that may be called to obtain an oral list and description of agencies described by Subdivision (1) that are located near the caller and of the services the agencies offer.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171.016, Health and Safety Code, is amended to read as follows:</w:t>
      </w:r>
    </w:p>
    <w:p w:rsidR="003F3435" w:rsidRDefault="0032493E">
      <w:pPr>
        <w:spacing w:line="480" w:lineRule="auto"/>
        <w:ind w:firstLine="720"/>
        <w:jc w:val="both"/>
      </w:pPr>
      <w:r>
        <w:t xml:space="preserve">Sec.</w:t>
      </w:r>
      <w:r xml:space="preserve">
        <w:t> </w:t>
      </w:r>
      <w:r>
        <w:t xml:space="preserve">171.016.</w:t>
      </w:r>
      <w:r xml:space="preserve">
        <w:t> </w:t>
      </w:r>
      <w:r xml:space="preserve">
        <w:t> </w:t>
      </w:r>
      <w:r>
        <w:t xml:space="preserve">INFORMATION RELATING TO CHARACTERISTICS OF </w:t>
      </w:r>
      <w:r>
        <w:rPr>
          <w:u w:val="single"/>
        </w:rPr>
        <w:t xml:space="preserve">EMBRYO OR FETUS</w:t>
      </w:r>
      <w:r>
        <w:t xml:space="preserve"> [</w:t>
      </w:r>
      <w:r>
        <w:rPr>
          <w:strike/>
        </w:rPr>
        <w:t xml:space="preserve">UNBORN CHILD</w:t>
      </w:r>
      <w:r>
        <w:t xml:space="preserve">].  (a)  The informational materials must include materials designed to inform the woman of the probable anatomical and physiological characteristics of the </w:t>
      </w:r>
      <w:r>
        <w:rPr>
          <w:u w:val="single"/>
        </w:rPr>
        <w:t xml:space="preserve">embryo or fetus</w:t>
      </w:r>
      <w:r>
        <w:t xml:space="preserve"> [</w:t>
      </w:r>
      <w:r>
        <w:rPr>
          <w:strike/>
        </w:rPr>
        <w:t xml:space="preserve">unborn child</w:t>
      </w:r>
      <w:r>
        <w:t xml:space="preserve">] at two-week gestational increments from the time when a woman can be known to be pregnant to full term, including any relevant information on the possibility of the </w:t>
      </w:r>
      <w:r>
        <w:rPr>
          <w:u w:val="single"/>
        </w:rPr>
        <w:t xml:space="preserve">embryo's or fetus's</w:t>
      </w:r>
      <w:r>
        <w:t xml:space="preserve"> [</w:t>
      </w:r>
      <w:r>
        <w:rPr>
          <w:strike/>
        </w:rPr>
        <w:t xml:space="preserve">unborn child's</w:t>
      </w:r>
      <w:r>
        <w:t xml:space="preserve">] survival.</w:t>
      </w:r>
    </w:p>
    <w:p w:rsidR="003F3435" w:rsidRDefault="0032493E">
      <w:pPr>
        <w:spacing w:line="480" w:lineRule="auto"/>
        <w:ind w:firstLine="720"/>
        <w:jc w:val="both"/>
      </w:pPr>
      <w:r>
        <w:t xml:space="preserve">(b)</w:t>
      </w:r>
      <w:r xml:space="preserve">
        <w:t> </w:t>
      </w:r>
      <w:r xml:space="preserve">
        <w:t> </w:t>
      </w:r>
      <w:r>
        <w:t xml:space="preserve">The materials must include color pictures representing the development of the </w:t>
      </w:r>
      <w:r>
        <w:rPr>
          <w:u w:val="single"/>
        </w:rPr>
        <w:t xml:space="preserve">embryo or fetus</w:t>
      </w:r>
      <w:r>
        <w:t xml:space="preserve"> </w:t>
      </w:r>
      <w:r>
        <w:t xml:space="preserve">[</w:t>
      </w:r>
      <w:r>
        <w:rPr>
          <w:strike/>
        </w:rPr>
        <w:t xml:space="preserve">child</w:t>
      </w:r>
      <w:r>
        <w:t xml:space="preserve">] at two-week gestational increments.  The pictures must contain the dimensions of the </w:t>
      </w:r>
      <w:r>
        <w:rPr>
          <w:u w:val="single"/>
        </w:rPr>
        <w:t xml:space="preserve">embryo or fetus</w:t>
      </w:r>
      <w:r>
        <w:t xml:space="preserve"> [</w:t>
      </w:r>
      <w:r>
        <w:rPr>
          <w:strike/>
        </w:rPr>
        <w:t xml:space="preserve">unborn child</w:t>
      </w:r>
      <w:r>
        <w:t xml:space="preserve">] and must be realistic.</w:t>
      </w:r>
    </w:p>
    <w:p w:rsidR="003F3435" w:rsidRDefault="0032493E">
      <w:pPr>
        <w:spacing w:line="480" w:lineRule="auto"/>
        <w:ind w:firstLine="720"/>
        <w:jc w:val="both"/>
      </w:pPr>
      <w:r>
        <w:t xml:space="preserve">(c)</w:t>
      </w:r>
      <w:r xml:space="preserve">
        <w:t> </w:t>
      </w:r>
      <w:r xml:space="preserve">
        <w:t> </w:t>
      </w:r>
      <w:r>
        <w:t xml:space="preserve">The materials provided under this section must be objective and nonjudgmental and be designed to convey only accurate scientific information about the </w:t>
      </w:r>
      <w:r>
        <w:rPr>
          <w:u w:val="single"/>
        </w:rPr>
        <w:t xml:space="preserve">embryo or fetus</w:t>
      </w:r>
      <w:r>
        <w:t xml:space="preserve"> [</w:t>
      </w:r>
      <w:r>
        <w:rPr>
          <w:strike/>
        </w:rPr>
        <w:t xml:space="preserve">unborn child</w:t>
      </w:r>
      <w:r>
        <w:t xml:space="preserve">] at the various gestational ages.  </w:t>
      </w:r>
      <w:r>
        <w:rPr>
          <w:u w:val="single"/>
        </w:rPr>
        <w:t xml:space="preserve">Information in the materials must be verified and supported by research that is recognized as medically accurate, objective, and complete by the National Institutes of Health and affiliated organizations.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By not later than December 1, 2019, the Department of State Health Services shall:</w:t>
      </w:r>
    </w:p>
    <w:p w:rsidR="003F3435" w:rsidRDefault="0032493E">
      <w:pPr>
        <w:spacing w:line="480" w:lineRule="auto"/>
        <w:ind w:firstLine="1440"/>
        <w:jc w:val="both"/>
      </w:pPr>
      <w:r>
        <w:t xml:space="preserve">(1)</w:t>
      </w:r>
      <w:r xml:space="preserve">
        <w:t> </w:t>
      </w:r>
      <w:r xml:space="preserve">
        <w:t> </w:t>
      </w:r>
      <w:r>
        <w:t xml:space="preserve">revise the informational materials the department is required to publish under Section 171.014,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make the materials available for distribution.</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the information a physician is required to provide under Section 171.012, Health and Safety Code, as amended by this Act, on or after January 1,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