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86R2189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308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and training of volunteer deputy registrars.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13.048, Election Code, is amended to read as follows:</w:t>
      </w:r>
    </w:p>
    <w:p w:rsidR="003F3435" w:rsidRDefault="0032493E">
      <w:pPr>
        <w:spacing w:line="480" w:lineRule="auto"/>
        <w:ind w:firstLine="720"/>
        <w:jc w:val="both"/>
      </w:pPr>
      <w:r>
        <w:t xml:space="preserve">Sec.</w:t>
      </w:r>
      <w:r xml:space="preserve">
        <w:t> </w:t>
      </w:r>
      <w:r>
        <w:t xml:space="preserve">13.048.</w:t>
      </w:r>
      <w:r xml:space="preserve">
        <w:t> </w:t>
      </w:r>
      <w:r xml:space="preserve">
        <w:t> </w:t>
      </w:r>
      <w:r>
        <w:t xml:space="preserve">[</w:t>
      </w:r>
      <w:r>
        <w:rPr>
          <w:strike/>
        </w:rPr>
        <w:t xml:space="preserve">OPTIONAL</w:t>
      </w:r>
      <w:r>
        <w:t xml:space="preserve">] PROCEDURE FOR APPOINTMENT OF VOLUNTEER DEPUTY REGISTRAR; PROVISION OF TRAINING MATERIALS ON SECRETARY OF STATE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13.048(a)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A county </w:t>
      </w:r>
      <w:r>
        <w:rPr>
          <w:u w:val="single"/>
        </w:rPr>
        <w:t xml:space="preserve">shall</w:t>
      </w:r>
      <w:r>
        <w:t xml:space="preserve"> [</w:t>
      </w:r>
      <w:r>
        <w:rPr>
          <w:strike/>
        </w:rPr>
        <w:t xml:space="preserve">may</w:t>
      </w:r>
      <w:r>
        <w:t xml:space="preserve">] adopt a method of appointment for volunteer deputy registrars prescribed by the secretary of state or developed by the county and approved by the secretary of state under this section that provides for the training and examination of potential volunteer deputy registrars.</w:t>
      </w:r>
    </w:p>
    <w:p w:rsidR="003F3435" w:rsidRDefault="0032493E">
      <w:pPr>
        <w:spacing w:line="480" w:lineRule="auto"/>
        <w:ind w:firstLine="720"/>
        <w:jc w:val="both"/>
      </w:pPr>
      <w:r>
        <w:t xml:space="preserve">(c)</w:t>
      </w:r>
      <w:r xml:space="preserve">
        <w:t> </w:t>
      </w:r>
      <w:r xml:space="preserve">
        <w:t> </w:t>
      </w:r>
      <w:r>
        <w:rPr>
          <w:u w:val="single"/>
        </w:rPr>
        <w:t xml:space="preserve">Under</w:t>
      </w:r>
      <w:r>
        <w:t xml:space="preserve"> </w:t>
      </w:r>
      <w:r>
        <w:t xml:space="preserve">[</w:t>
      </w:r>
      <w:r>
        <w:rPr>
          <w:strike/>
        </w:rPr>
        <w:t xml:space="preserve">A county that has adopted</w:t>
      </w:r>
      <w:r>
        <w:t xml:space="preserve">] the method </w:t>
      </w:r>
      <w:r>
        <w:rPr>
          <w:u w:val="single"/>
        </w:rPr>
        <w:t xml:space="preserve">adopted</w:t>
      </w:r>
      <w:r>
        <w:t xml:space="preserve"> </w:t>
      </w:r>
      <w:r>
        <w:t xml:space="preserve">under this section</w:t>
      </w:r>
      <w:r>
        <w:rPr>
          <w:u w:val="single"/>
        </w:rPr>
        <w:t xml:space="preserve">, a county</w:t>
      </w:r>
      <w:r>
        <w:t xml:space="preserve">:</w:t>
      </w:r>
    </w:p>
    <w:p w:rsidR="003F3435" w:rsidRDefault="0032493E">
      <w:pPr>
        <w:spacing w:line="480" w:lineRule="auto"/>
        <w:ind w:firstLine="1440"/>
        <w:jc w:val="both"/>
      </w:pPr>
      <w:r>
        <w:t xml:space="preserve">(1)</w:t>
      </w:r>
      <w:r xml:space="preserve">
        <w:t> </w:t>
      </w:r>
      <w:r xml:space="preserve">
        <w:t> </w:t>
      </w:r>
      <w:r>
        <w:t xml:space="preserve">shall administer the required examination to a potential volunteer deputy registrar at any time during the county voter registrar's regular business hours; and</w:t>
      </w:r>
    </w:p>
    <w:p w:rsidR="003F3435" w:rsidRDefault="0032493E">
      <w:pPr>
        <w:spacing w:line="480" w:lineRule="auto"/>
        <w:ind w:firstLine="1440"/>
        <w:jc w:val="both"/>
      </w:pPr>
      <w:r>
        <w:t xml:space="preserve">(2)</w:t>
      </w:r>
      <w:r xml:space="preserve">
        <w:t> </w:t>
      </w:r>
      <w:r xml:space="preserve">
        <w:t> </w:t>
      </w:r>
      <w:r>
        <w:t xml:space="preserve">is not required to hold in-person training sessions for potential volunteer deputy registrars.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