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86R311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w:t>
      </w:r>
      <w:r xml:space="preserve">
        <w:tab wTab="150" tlc="none" cTlc="0"/>
      </w:r>
      <w:r>
        <w:t xml:space="preserve">H.B.</w:t>
      </w:r>
      <w:r xml:space="preserve">
        <w:t> </w:t>
      </w:r>
      <w:r>
        <w:t xml:space="preserve">No.</w:t>
      </w:r>
      <w:r xml:space="preserve">
        <w:t> </w:t>
      </w:r>
      <w:r>
        <w:t xml:space="preserve">312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reapportionment of state legislative, congressional, and judicial districts and the creation, function, and duties of the Texas Redistricting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Government Code, is amended by adding Chapter 307 to read as follows:</w:t>
      </w:r>
    </w:p>
    <w:p w:rsidR="003F3435" w:rsidRDefault="0032493E">
      <w:pPr>
        <w:spacing w:line="480" w:lineRule="auto"/>
        <w:jc w:val="center"/>
      </w:pPr>
      <w:r>
        <w:rPr>
          <w:u w:val="single"/>
        </w:rPr>
        <w:t xml:space="preserve">CHAPTER 307.  TEXAS REDISTRICTING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Texas Redistricting Commission established by Section 28a,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"Plan" means a redistricting plan for the Texas Senate, Texas House of Representatives, or Texas congressional districts adopted as provided by Section 28a, Article III, Texas Constitution, and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307.002.</w:t>
      </w:r>
      <w:r>
        <w:rPr>
          <w:u w:val="single"/>
        </w:rPr>
        <w:t xml:space="preserve"> </w:t>
      </w:r>
      <w:r>
        <w:rPr>
          <w:u w:val="single"/>
        </w:rPr>
        <w:t xml:space="preserve"> </w:t>
      </w:r>
      <w:r>
        <w:rPr>
          <w:u w:val="single"/>
        </w:rPr>
        <w:t xml:space="preserve">OATH. </w:t>
      </w:r>
      <w:r>
        <w:rPr>
          <w:u w:val="single"/>
        </w:rPr>
        <w:t xml:space="preserve"> </w:t>
      </w:r>
      <w:r>
        <w:rPr>
          <w:u w:val="single"/>
        </w:rPr>
        <w:t xml:space="preserve">Before serving on the commission, each person appointed shall take and subscribe to the constitutional oath of office.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307.003.</w:t>
      </w:r>
      <w:r>
        <w:rPr>
          <w:u w:val="single"/>
        </w:rPr>
        <w:t xml:space="preserve"> </w:t>
      </w:r>
      <w:r>
        <w:rPr>
          <w:u w:val="single"/>
        </w:rPr>
        <w:t xml:space="preserve"> </w:t>
      </w:r>
      <w:r>
        <w:rPr>
          <w:u w:val="single"/>
        </w:rPr>
        <w:t xml:space="preserve">ELIGIBILITY. </w:t>
      </w:r>
      <w:r>
        <w:rPr>
          <w:u w:val="single"/>
        </w:rPr>
        <w:t xml:space="preserve"> </w:t>
      </w:r>
      <w:r>
        <w:rPr>
          <w:u w:val="single"/>
        </w:rPr>
        <w:t xml:space="preserve">The eligibility of a person to serve on the commission is as prescribed by Section 28a, Article III,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307.004.</w:t>
      </w:r>
      <w:r>
        <w:rPr>
          <w:u w:val="single"/>
        </w:rPr>
        <w:t xml:space="preserve"> </w:t>
      </w:r>
      <w:r>
        <w:rPr>
          <w:u w:val="single"/>
        </w:rPr>
        <w:t xml:space="preserve"> </w:t>
      </w:r>
      <w:r>
        <w:rPr>
          <w:u w:val="single"/>
        </w:rPr>
        <w:t xml:space="preserve">PROHIBITED ACTIVITIES. </w:t>
      </w:r>
      <w:r>
        <w:rPr>
          <w:u w:val="single"/>
        </w:rPr>
        <w:t xml:space="preserve"> </w:t>
      </w:r>
      <w:r>
        <w:rPr>
          <w:u w:val="single"/>
        </w:rPr>
        <w:t xml:space="preserve">A member of the commission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campaign for elective office while a member of the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actively participate in or contribute to the political campaign of a candidate for a state or federal elective office while a member of the commission;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serve as or be a candidate to be a member of the Texas Legislature before the third anniversary of the date the commission adopted a redistricting plan for that body during the member's service on the commission;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perform an activity for which a person is required to register under Section 305.003.</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307.005.</w:t>
      </w:r>
      <w:r>
        <w:rPr>
          <w:u w:val="single"/>
        </w:rPr>
        <w:t xml:space="preserve"> </w:t>
      </w:r>
      <w:r>
        <w:rPr>
          <w:u w:val="single"/>
        </w:rPr>
        <w:t xml:space="preserve"> </w:t>
      </w:r>
      <w:r>
        <w:rPr>
          <w:u w:val="single"/>
        </w:rPr>
        <w:t xml:space="preserve">OPERATION OF COMMISSION. </w:t>
      </w:r>
      <w:r>
        <w:rPr>
          <w:u w:val="single"/>
        </w:rPr>
        <w:t xml:space="preserve"> </w:t>
      </w:r>
      <w:r>
        <w:rPr>
          <w:u w:val="single"/>
        </w:rPr>
        <w:t xml:space="preserve">(a)  The legislature shall appropriate sufficient money for the compensation and payment of the expenses of the commission members and any staff employed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be provided access to statistical or other information compiled by the state or its political subdivisions as necessary for the commission's reapportionment duties.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Legislative Council, under the direction of the commission, shall provide the technical staff and clerical services that the commission needs to prepare its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307.006.</w:t>
      </w:r>
      <w:r>
        <w:rPr>
          <w:u w:val="single"/>
        </w:rPr>
        <w:t xml:space="preserve"> </w:t>
      </w:r>
      <w:r>
        <w:rPr>
          <w:u w:val="single"/>
        </w:rPr>
        <w:t xml:space="preserve"> </w:t>
      </w:r>
      <w:r>
        <w:rPr>
          <w:u w:val="single"/>
        </w:rPr>
        <w:t xml:space="preserve">DUTIES.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to carry out the constitutional duties of the commission and to administer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 as the legislature's recipient of the official census data and maps from the United States Census Bureau pursuant to the federal decennial census.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307.007.</w:t>
      </w:r>
      <w:r>
        <w:rPr>
          <w:u w:val="single"/>
        </w:rPr>
        <w:t xml:space="preserve"> </w:t>
      </w:r>
      <w:r>
        <w:rPr>
          <w:u w:val="single"/>
        </w:rPr>
        <w:t xml:space="preserve"> </w:t>
      </w:r>
      <w:r>
        <w:rPr>
          <w:u w:val="single"/>
        </w:rPr>
        <w:t xml:space="preserve">REDISTRICTING PLAN; FORM. </w:t>
      </w:r>
      <w:r>
        <w:rPr>
          <w:u w:val="single"/>
        </w:rPr>
        <w:t xml:space="preserve"> </w:t>
      </w:r>
      <w:r>
        <w:rPr>
          <w:u w:val="single"/>
        </w:rPr>
        <w:t xml:space="preserve">(a)  For each plan or modification of a plan adopted by the commission, the commission shall prepare and publish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each district in the plan, the total population and the percentage deviation from the average district population;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explanation of the criteria used in developing the plan with a justification of any population deviation in a district from the average district population;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map or maps of all the districts;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estimated cost to be incurred by the counties for changes in county election precinct boundaries required to conform to the districts adopted by the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make a copy of a report prepared under this section available to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307.008.</w:t>
      </w:r>
      <w:r>
        <w:rPr>
          <w:u w:val="single"/>
        </w:rPr>
        <w:t xml:space="preserve"> </w:t>
      </w:r>
      <w:r>
        <w:rPr>
          <w:u w:val="single"/>
        </w:rPr>
        <w:t xml:space="preserve"> </w:t>
      </w:r>
      <w:r>
        <w:rPr>
          <w:u w:val="single"/>
        </w:rPr>
        <w:t xml:space="preserve">REDISTRICTING PLAN STANDARDS. </w:t>
      </w:r>
      <w:r>
        <w:rPr>
          <w:u w:val="single"/>
        </w:rPr>
        <w:t xml:space="preserve"> </w:t>
      </w:r>
      <w:r>
        <w:rPr>
          <w:u w:val="single"/>
        </w:rPr>
        <w:t xml:space="preserve">(a) </w:t>
      </w:r>
      <w:r>
        <w:rPr>
          <w:u w:val="single"/>
        </w:rPr>
        <w:t xml:space="preserve"> </w:t>
      </w:r>
      <w:r>
        <w:rPr>
          <w:u w:val="single"/>
        </w:rPr>
        <w:t xml:space="preserve">A plan adopted by the commission must conform to the standards provided by Sections 25, 26, and 28a, Article III,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developing a plan, the commission may not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potential effects of the districts on incumbents or potential candidates for office;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residence of any elected official or potential candidate for office;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information involving the past political performance of a specific geographic area, except as necessary to comply with federal law;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data concerning party affiliation or voting history, except as necessary to comply with federal law.</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307.009.</w:t>
      </w:r>
      <w:r>
        <w:rPr>
          <w:u w:val="single"/>
        </w:rPr>
        <w:t xml:space="preserve"> </w:t>
      </w:r>
      <w:r>
        <w:rPr>
          <w:u w:val="single"/>
        </w:rPr>
        <w:t xml:space="preserve"> </w:t>
      </w:r>
      <w:r>
        <w:rPr>
          <w:u w:val="single"/>
        </w:rPr>
        <w:t xml:space="preserve">HEARINGS. </w:t>
      </w:r>
      <w:r>
        <w:rPr>
          <w:u w:val="single"/>
        </w:rPr>
        <w:t xml:space="preserve"> </w:t>
      </w:r>
      <w:r>
        <w:rPr>
          <w:u w:val="single"/>
        </w:rPr>
        <w:t xml:space="preserve">(a) </w:t>
      </w:r>
      <w:r>
        <w:rPr>
          <w:u w:val="single"/>
        </w:rPr>
        <w:t xml:space="preserve"> </w:t>
      </w:r>
      <w:r>
        <w:rPr>
          <w:u w:val="single"/>
        </w:rPr>
        <w:t xml:space="preserve">After proposing an initial plan or subsequent modification for each body for which the commission is required to adopt a plan, the commission shall hold public hearings in not fewer than four different geographic regions to consider each plan or modification.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public notice of a hearing not less than 14 days before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reviewing all information received at each hearing, the commission shall make all necessary revisions of the initial plan or modification before final adoption of a plan or modification of a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307.010.</w:t>
      </w:r>
      <w:r>
        <w:rPr>
          <w:u w:val="single"/>
        </w:rPr>
        <w:t xml:space="preserve"> </w:t>
      </w:r>
      <w:r>
        <w:rPr>
          <w:u w:val="single"/>
        </w:rPr>
        <w:t xml:space="preserve"> </w:t>
      </w:r>
      <w:r>
        <w:rPr>
          <w:u w:val="single"/>
        </w:rPr>
        <w:t xml:space="preserve">DISCLOSURE OF DATA REQUIRED. </w:t>
      </w:r>
      <w:r>
        <w:rPr>
          <w:u w:val="single"/>
        </w:rPr>
        <w:t xml:space="preserve"> </w:t>
      </w:r>
      <w:r>
        <w:rPr>
          <w:u w:val="single"/>
        </w:rPr>
        <w:t xml:space="preserve">The commission shall make all plans submitted to the commission, including the commission's initial plans and all subsequent modifications, hearing transcripts, minutes of meetings, maps, narrative descriptions of proposed districts, and other data used by the commission available to the public through the use of an Internet website and other appropriate means.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307.011.</w:t>
      </w:r>
      <w:r>
        <w:rPr>
          <w:u w:val="single"/>
        </w:rPr>
        <w:t xml:space="preserve"> </w:t>
      </w:r>
      <w:r>
        <w:rPr>
          <w:u w:val="single"/>
        </w:rPr>
        <w:t xml:space="preserve"> </w:t>
      </w:r>
      <w:r>
        <w:rPr>
          <w:u w:val="single"/>
        </w:rPr>
        <w:t xml:space="preserve">SUBMISSION OF PLAN. </w:t>
      </w:r>
      <w:r>
        <w:rPr>
          <w:u w:val="single"/>
        </w:rPr>
        <w:t xml:space="preserve"> </w:t>
      </w:r>
      <w:r>
        <w:rPr>
          <w:u w:val="single"/>
        </w:rPr>
        <w:t xml:space="preserve">On adoption of a plan or modification of a plan by the commission, the commission shall submit the plan or modification to the governor, the secretary of state, and the presiding officer of each house of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307.012.</w:t>
      </w:r>
      <w:r>
        <w:rPr>
          <w:u w:val="single"/>
        </w:rPr>
        <w:t xml:space="preserve"> </w:t>
      </w:r>
      <w:r>
        <w:rPr>
          <w:u w:val="single"/>
        </w:rPr>
        <w:t xml:space="preserve"> </w:t>
      </w:r>
      <w:r>
        <w:rPr>
          <w:u w:val="single"/>
        </w:rPr>
        <w:t xml:space="preserve">CESSATION OF OPERATIONS. </w:t>
      </w:r>
      <w:r>
        <w:rPr>
          <w:u w:val="single"/>
        </w:rPr>
        <w:t xml:space="preserve"> </w:t>
      </w:r>
      <w:r>
        <w:rPr>
          <w:u w:val="single"/>
        </w:rPr>
        <w:t xml:space="preserve">(a)  Following the initial adoption of all plans that the commission is required to adopt, the commission shall take all necessary steps to conclude its business and suspend operations until the commission reconvenes as provided by Section 28a, Article III, or Section 7a, Article V, Texas Constitution, if it does reconvene.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prepare a financial statement disclosing all expenditures made by the commission.  The official record of the commission must contain all relevant information developed by the commission in carrying out its duties, including maps, data, minutes of meetings, written communications, and other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commission suspends operations, the secretary of state becomes the custodian of its official records for purposes of election administration.  Any unexpended money from an appropriation to the commission reverts to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307.013.</w:t>
      </w:r>
      <w:r>
        <w:rPr>
          <w:u w:val="single"/>
        </w:rPr>
        <w:t xml:space="preserve"> </w:t>
      </w:r>
      <w:r>
        <w:rPr>
          <w:u w:val="single"/>
        </w:rPr>
        <w:t xml:space="preserve"> </w:t>
      </w:r>
      <w:r>
        <w:rPr>
          <w:u w:val="single"/>
        </w:rPr>
        <w:t xml:space="preserve">CHALLENGES TO PLAN. </w:t>
      </w:r>
      <w:r>
        <w:rPr>
          <w:u w:val="single"/>
        </w:rPr>
        <w:t xml:space="preserve"> </w:t>
      </w:r>
      <w:r>
        <w:rPr>
          <w:u w:val="single"/>
        </w:rPr>
        <w:t xml:space="preserve">After a plan or modification of a plan is adopted by the commission, any person aggrieved by the plan may file a petition with the supreme court challenging the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307.014.</w:t>
      </w:r>
      <w:r>
        <w:rPr>
          <w:u w:val="single"/>
        </w:rPr>
        <w:t xml:space="preserve"> </w:t>
      </w:r>
      <w:r>
        <w:rPr>
          <w:u w:val="single"/>
        </w:rPr>
        <w:t xml:space="preserve"> </w:t>
      </w:r>
      <w:r>
        <w:rPr>
          <w:u w:val="single"/>
        </w:rPr>
        <w:t xml:space="preserve">RECONVENING OF COMMISSION FOR REAPPORTIONMENT OF JUDICIAL DISTRICTS. </w:t>
      </w:r>
      <w:r>
        <w:rPr>
          <w:u w:val="single"/>
        </w:rPr>
        <w:t xml:space="preserve"> </w:t>
      </w:r>
      <w:r>
        <w:rPr>
          <w:u w:val="single"/>
        </w:rPr>
        <w:t xml:space="preserve">(a)  If the Judicial Districts Board fails to make a statewide reapportionment of judicial districts under Subchapter F, Chapter 24, unless the commission is already reconvened, the commission shall reconvene on September 1 of the year provided by Section 7a(e), Article V, Texas Constitution, to make the statewide reapportionment as required by Section 24.946(a).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complete the reapportionment of judicial districts as soon as possible within the time provided by Section 7a(e), Article V,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commission's reapportionment of judicial districts becomes effective as provided by Sections 24.948 and 24.949.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Following the effective date of a reapportionment of judicial districts, the commission shall take all necessary steps to conclude its business and suspend operations in accordance with Section 307.012.  The commission shall suspend operations after the 90th day after the September 1 on which the commission's authority to adopt a reapportionment plan for the judicial districts begins, unless the supreme court grants the commission additional time to conduct its activities.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42.032, Election Code, is amended to read as follows:</w:t>
      </w:r>
    </w:p>
    <w:p w:rsidR="003F3435" w:rsidRDefault="0032493E">
      <w:pPr>
        <w:spacing w:line="480" w:lineRule="auto"/>
        <w:ind w:firstLine="720"/>
        <w:jc w:val="both"/>
      </w:pPr>
      <w:r>
        <w:t xml:space="preserve">Sec.</w:t>
      </w:r>
      <w:r xml:space="preserve">
        <w:t> </w:t>
      </w:r>
      <w:r>
        <w:t xml:space="preserve">42.032.</w:t>
      </w:r>
      <w:r xml:space="preserve">
        <w:t> </w:t>
      </w:r>
      <w:r xml:space="preserve">
        <w:t> </w:t>
      </w:r>
      <w:r>
        <w:t xml:space="preserve">REDISTRICTING:  BOUNDARY CHANGES.  If changes in county election precinct boundaries are necessary to give effect to a redistricting plan under Article III, Section </w:t>
      </w:r>
      <w:r>
        <w:rPr>
          <w:u w:val="single"/>
        </w:rPr>
        <w:t xml:space="preserve">28a</w:t>
      </w:r>
      <w:r>
        <w:t xml:space="preserve"> [</w:t>
      </w:r>
      <w:r>
        <w:rPr>
          <w:strike/>
        </w:rPr>
        <w:t xml:space="preserve">28</w:t>
      </w:r>
      <w:r>
        <w:t xml:space="preserve">], of the Texas Constitution, each commissioners court shall order the changes before October 1 of the year in which the redistricting is done.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24.945(e), Government Code, is amended to read as follows:</w:t>
      </w:r>
    </w:p>
    <w:p w:rsidR="003F3435" w:rsidRDefault="0032493E">
      <w:pPr>
        <w:spacing w:line="480" w:lineRule="auto"/>
        <w:ind w:firstLine="720"/>
        <w:jc w:val="both"/>
      </w:pPr>
      <w:r>
        <w:t xml:space="preserve">(e)</w:t>
      </w:r>
      <w:r xml:space="preserve">
        <w:t> </w:t>
      </w:r>
      <w:r xml:space="preserve">
        <w:t> </w:t>
      </w:r>
      <w:r>
        <w:t xml:space="preserve">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may not redistrict the judicial districts to provide for any judicial district smaller in size than an entire county except as provided by this subsection.  Judicial districts smaller in size than the entire county may be created subsequent to a general election in which a majority of the persons voting on the proposition adopt the proposition "to allow the division of ____________________ County into judicial districts composed of parts of ____________________ County."  A redistricting plan may not be proposed or adopted by the legislature, the Judicial Districts Board,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in anticipation of a future action by the voters of any county.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24.946(a),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board shall meet in accordance with its own rules.  The board shall meet at least once in each interim between regular sessions of the legislature and shall exercise its reapportionment powers only in the interims between regular legislative sessions.  Meetings of the board shall be subject to the provisions of Chapter 551, except as otherwise provided by this subchapter.  A reapportionment may not be ordered in the interim immediately following a regular session of the legislature in which a valid and subsisting statewide reapportionment of judicial districts is enacted by the legislature.  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established by Article III, Section </w:t>
      </w:r>
      <w:r>
        <w:rPr>
          <w:u w:val="single"/>
        </w:rPr>
        <w:t xml:space="preserve">28a</w:t>
      </w:r>
      <w:r>
        <w:t xml:space="preserve"> [</w:t>
      </w:r>
      <w:r>
        <w:rPr>
          <w:strike/>
        </w:rPr>
        <w:t xml:space="preserve">28</w:t>
      </w:r>
      <w:r>
        <w:t xml:space="preserve">], of the Texas Constitution shall make a statewide reapportionment of the judicial districts not later than the </w:t>
      </w:r>
      <w:r>
        <w:rPr>
          <w:u w:val="single"/>
        </w:rPr>
        <w:t xml:space="preserve">90th</w:t>
      </w:r>
      <w:r>
        <w:t xml:space="preserve"> [</w:t>
      </w:r>
      <w:r>
        <w:rPr>
          <w:strike/>
        </w:rPr>
        <w:t xml:space="preserve">150th</w:t>
      </w:r>
      <w:r>
        <w:t xml:space="preserve">] day after the final day for the Judicial Districts Board to make the reapportionment, and that apportionment takes effect as provided by Sections 24.948 and 24.949.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2058.002(a),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legislature or the </w:t>
      </w:r>
      <w:r>
        <w:rPr>
          <w:u w:val="single"/>
        </w:rPr>
        <w:t xml:space="preserve">Texas</w:t>
      </w:r>
      <w:r>
        <w:t xml:space="preserve"> [</w:t>
      </w:r>
      <w:r>
        <w:rPr>
          <w:strike/>
        </w:rPr>
        <w:t xml:space="preserve">Legislative</w:t>
      </w:r>
      <w:r>
        <w:t xml:space="preserve">] Redistricting </w:t>
      </w:r>
      <w:r>
        <w:rPr>
          <w:u w:val="single"/>
        </w:rPr>
        <w:t xml:space="preserve">Commission</w:t>
      </w:r>
      <w:r>
        <w:t xml:space="preserve"> [</w:t>
      </w:r>
      <w:r>
        <w:rPr>
          <w:strike/>
        </w:rPr>
        <w:t xml:space="preserve">Board</w:t>
      </w:r>
      <w:r>
        <w:t xml:space="preserve">] under Article III, Section  </w:t>
      </w:r>
      <w:r>
        <w:rPr>
          <w:u w:val="single"/>
        </w:rPr>
        <w:t xml:space="preserve">28a</w:t>
      </w:r>
      <w:r>
        <w:t xml:space="preserve"> [</w:t>
      </w:r>
      <w:r>
        <w:rPr>
          <w:strike/>
        </w:rPr>
        <w:t xml:space="preserve">28</w:t>
      </w:r>
      <w:r>
        <w:t xml:space="preserve">], of the Texas Constitution may officially recognize or act on a federal decennial census before September 1 of the year after the calendar year during which the census was taken.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January 1, 2021, but only if the constitutional amendment proposed by the 86th Legislature, Regular Session, 2019, establishing the Texas Redistricting Commission to redistrict the Texas Legislature and Texas congressional districts and revising procedures for redistricting is approved by the voters.  If that proposed constitutional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