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Lang</w:t>
      </w:r>
      <w:r xml:space="preserve">
        <w:tab wTab="150" tlc="none" cTlc="0"/>
      </w:r>
      <w:r>
        <w:t xml:space="preserve">H.B.</w:t>
      </w:r>
      <w:r xml:space="preserve">
        <w:t> </w:t>
      </w:r>
      <w:r>
        <w:t xml:space="preserve">No.</w:t>
      </w:r>
      <w:r xml:space="preserve">
        <w:t> </w:t>
      </w:r>
      <w:r>
        <w:t xml:space="preserve">355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junior college district territory annexation and program approval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130.063(d),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Except as provided by Subsection (e), a</w:t>
      </w:r>
      <w:r>
        <w:t xml:space="preserve">] junior college district may not annex territory under this section if a campus of the Texas State Technical College System is located:</w:t>
      </w:r>
    </w:p>
    <w:p w:rsidR="003F3435" w:rsidRDefault="0032493E">
      <w:pPr>
        <w:spacing w:line="480" w:lineRule="auto"/>
        <w:ind w:firstLine="1440"/>
        <w:jc w:val="both"/>
      </w:pPr>
      <w:r>
        <w:t xml:space="preserve">(1)</w:t>
      </w:r>
      <w:r xml:space="preserve">
        <w:t> </w:t>
      </w:r>
      <w:r xml:space="preserve">
        <w:t> </w:t>
      </w:r>
      <w:r>
        <w:t xml:space="preserve">within the county in which the territory is located; and</w:t>
      </w:r>
    </w:p>
    <w:p w:rsidR="003F3435" w:rsidRDefault="0032493E">
      <w:pPr>
        <w:spacing w:line="480" w:lineRule="auto"/>
        <w:ind w:firstLine="1440"/>
        <w:jc w:val="both"/>
      </w:pPr>
      <w:r>
        <w:t xml:space="preserve">(2)</w:t>
      </w:r>
      <w:r xml:space="preserve">
        <w:t> </w:t>
      </w:r>
      <w:r xml:space="preserve">
        <w:t> </w:t>
      </w:r>
      <w:r>
        <w:t xml:space="preserve">outside the junior college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Before any program may be offered by a campus or extension center within the tax district of a public junior college that is operating a vocational and technical program, it must be established that the public junior college is not capable of offering or is unable to offer the program.</w:t>
      </w:r>
      <w:r xml:space="preserve">
        <w:t> </w:t>
      </w:r>
      <w:r xml:space="preserve">
        <w:t> </w:t>
      </w:r>
      <w:r>
        <w:t xml:space="preserve">After it is established that a need for the program exists and that the program is not locally available, the campus or extension center may offer the program, provided approval is secured from the coordinating board. Approval of technical-vocational programs under this section does not apply to [</w:t>
      </w:r>
      <w:r>
        <w:rPr>
          <w:strike/>
        </w:rPr>
        <w:t xml:space="preserve">Brown,</w:t>
      </w:r>
      <w:r>
        <w:t xml:space="preserve">] McLennan, Cameron, Fort Bend, and Potter </w:t>
      </w:r>
      <w:r>
        <w:rPr>
          <w:u w:val="single"/>
        </w:rPr>
        <w:t xml:space="preserve">Counties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130.063(e), Education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