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unlawful employment practices regarding compensation.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2, Labor Code, is amended by adding Chapter 24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24.  UNLAWFUL EMPLOYMENT PRACTICES REGARDING COMPENSATION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"Applicant" means a person who has made an oral or written application with an employer, or has sent a resume or other correspondence to an employer, indicating an interest in employment.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"Commission" means the Texas Workforce Commission.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21.002.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"Fringe benefit" has the meaning assigned by Section 215.001.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"Wage history information" means information on wages and fringe benefits.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"Wages" has the meaning assigned by Section 61.001.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EMPLOYER INQUIRY INTO AND CONSIDERATION OF WAGE HISTORY INFORMATION.  (a)  An employer commits an unlawful employment practice in violation of this chapter if the employer: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 a question regarding an applicant's wage history information on an employment application form;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inquires into an applicant's wage history information;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considers an applicant's wage history information in determining: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to hire the applicant;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wages to be paid to the applicant or the fringe benefits to be provided in connection with the applicant's employment;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obtains an applicant's wage history information from a previous employer of the applicant or other source, unless the wages in that previous employment position are subject to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(a)(3)(B), if an applicant voluntarily discloses the applicant's wage history information to an employer, the employer may consider that information in determining the applicant's wages and fringe benefits.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EMPLOYER PROVISION OF PAY SCALE. </w:t>
      </w:r>
      <w:r>
        <w:rPr>
          <w:u w:val="single"/>
        </w:rPr>
        <w:t xml:space="preserve"> </w:t>
      </w:r>
      <w:r>
        <w:rPr>
          <w:u w:val="single"/>
        </w:rPr>
        <w:t xml:space="preserve">On reasonable request, an employer shall provide to an applicant a pay scale for the employment position for which the applicant is applying.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RETALIATION PROHIBITED.  An employer commits an unlawful employment practice in violation of this chapter if the employer takes an adverse action or otherwise discriminates against a person because the person has: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opposed an act or practice made unlawful by this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sought to enforce rights protected under this 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testified, assisted, or participated in any manner in an investigation, hearing, or other proceeding to enforce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COMPLAINT; ENFORCEMENT.  (a)  A person aggrieved by an unlawful employment practice under this chapter may file a complaint with the commission in the manner provided under Chapter 21.  A complaint filed under this section is subject to Subchapters E and F, Chapter 21.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enforce this chapter in accordance with Chapter 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unlawful employment practice that occurs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