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86R702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Leach, Meyer, Gervin-Hawkins,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Neave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solicitation of pen pals by certain inmates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500, Government Code, is amended by adding Section 500.009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PEN PAL SOLICITATION PROHIBITED.  (a)  This section applies only to an inmate confined in a facility operated by or under contract with the department who is serving a sentence for an offense for which registration as a sex offender is required under Chapter 62,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a policy that prohibits an inmate described by Subsection (a) from placing an advertisement soliciting a pen pal on an Internet website operated for that purpose, regardless of whether another person submits or pays for the advertisement for the inmate.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Department of Criminal Justice shall adopt the policy required by Section 500.009,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