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86R4288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rollback tax rate of a taxing unit and voter approval of a proposed tax rate that exceeds the rollback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26.012, Tax Code, is amended by adding Subdivision (18)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"Small taxing unit" means a taxing unit, other than a school district, with a population of less than 40,000.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26.04,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officer or employee designated by the governing body shall calculate the effective tax rate and the rollback tax rate for the </w:t>
      </w:r>
      <w:r>
        <w:rPr>
          <w:u w:val="single"/>
        </w:rPr>
        <w:t xml:space="preserve">taxing</w:t>
      </w:r>
      <w:r>
        <w:t xml:space="preserve"> unit, where:</w:t>
      </w:r>
    </w:p>
    <w:p w:rsidR="003F3435" w:rsidRDefault="0032493E">
      <w:pPr>
        <w:spacing w:line="480" w:lineRule="auto"/>
        <w:ind w:firstLine="1440"/>
        <w:jc w:val="both"/>
      </w:pPr>
      <w:r>
        <w:t xml:space="preserve">(1)</w:t>
      </w:r>
      <w:r xml:space="preserve">
        <w:t> </w:t>
      </w:r>
      <w:r xml:space="preserve">
        <w:t> </w:t>
      </w:r>
      <w:r>
        <w:t xml:space="preserve">"Effective tax rate" means a rate expressed in dollars per $100 of taxable value calculated according to the following formula:</w:t>
      </w:r>
    </w:p>
    <w:p w:rsidR="003F3435" w:rsidRDefault="0032493E">
      <w:pPr>
        <w:spacing w:line="480" w:lineRule="auto"/>
        <w:ind w:firstLine="720"/>
        <w:ind w:start="720"/>
        <w:ind w:end="720"/>
        <w:jc w:val="both"/>
      </w:pPr>
      <w:r>
        <w:t xml:space="preserve">EFFECTIVE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w:t>
      </w:r>
      <w:r>
        <w:rPr>
          <w:u w:val="single"/>
        </w:rPr>
        <w:t xml:space="preserve">applicable</w:t>
      </w:r>
      <w:r>
        <w:t xml:space="preserv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small taxing unit:</w:t>
      </w:r>
    </w:p>
    <w:p w:rsidR="003F3435" w:rsidRDefault="0032493E">
      <w:pPr>
        <w:spacing w:line="480" w:lineRule="auto"/>
        <w:ind w:firstLine="720"/>
        <w:ind w:start="720"/>
        <w:ind w:end="720"/>
        <w:jc w:val="both"/>
      </w:pPr>
      <w:r>
        <w:t xml:space="preserve">ROLLBACK TAX RATE = (EFFECTIVE MAINTENANCE AND OPERATIONS RATE x 1.08) + CURRENT DEBT RATE</w:t>
      </w:r>
    </w:p>
    <w:p w:rsidR="003F3435" w:rsidRDefault="0032493E">
      <w:pPr>
        <w:spacing w:line="480" w:lineRule="auto"/>
        <w:ind w:firstLine="720"/>
        <w:jc w:val="both"/>
      </w:pP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taxing unit other than a small taxing unit:</w:t>
      </w:r>
    </w:p>
    <w:p w:rsidR="003F3435" w:rsidRDefault="0032493E">
      <w:pPr>
        <w:spacing w:line="480" w:lineRule="auto"/>
        <w:ind w:firstLine="720"/>
        <w:ind w:start="720"/>
        <w:ind w:end="720"/>
        <w:jc w:val="both"/>
      </w:pPr>
      <w:r>
        <w:rPr>
          <w:u w:val="single"/>
        </w:rPr>
        <w:t xml:space="preserve">ROLLBACK TAX RATE = (EFFECTIVE MAINTENANCE AND OPERATIONS RATE x 1.04) + CURRENT DEBT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taxing unit according to the formula applicable to a small taxing unit if any part of the taxing unit is located in an area declared a disaster area during the current tax year by the governor or by the president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26.041, Tax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effective tax rate and rollback tax rate for the </w:t>
      </w:r>
      <w:r>
        <w:rPr>
          <w:u w:val="single"/>
        </w:rPr>
        <w:t xml:space="preserve">taxing</w:t>
      </w:r>
      <w:r>
        <w:t xml:space="preserve"> unit are calculated according to the following formulas:</w:t>
      </w:r>
    </w:p>
    <w:p w:rsidR="003F3435" w:rsidRDefault="0032493E">
      <w:pPr>
        <w:spacing w:line="480" w:lineRule="auto"/>
        <w:ind w:firstLine="720"/>
        <w:ind w:start="720"/>
        <w:ind w:end="720"/>
        <w:jc w:val="both"/>
      </w:pPr>
      <w:r>
        <w:t xml:space="preserve">EFFECTIVE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p>
    <w:p w:rsidR="003F3435" w:rsidRDefault="0032493E">
      <w:pPr>
        <w:spacing w:line="480" w:lineRule="auto"/>
        <w:jc w:val="both"/>
      </w:pPr>
      <w:r>
        <w:t xml:space="preserve">[</w:t>
      </w:r>
      <w:r>
        <w:rPr>
          <w:strike/>
        </w:rPr>
        <w:t xml:space="preserve">and</w:t>
      </w:r>
      <w:r>
        <w:t xml:space="preserve">]</w:t>
      </w:r>
    </w:p>
    <w:p w:rsidR="003F3435" w:rsidRDefault="0032493E">
      <w:pPr>
        <w:spacing w:line="480" w:lineRule="auto"/>
        <w:jc w:val="both"/>
      </w:pP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SMALL TAXING UNIT</w:t>
      </w:r>
      <w:r>
        <w:t xml:space="preserve"> = (EFFECTIVE MAINTENANCE AND OPERATIONS RATE x 1.08) + CURRENT DEBT RATE - SALES TAX GAIN RATE</w:t>
      </w:r>
    </w:p>
    <w:p w:rsidR="003F3435" w:rsidRDefault="0032493E">
      <w:pPr>
        <w:spacing w:line="480" w:lineRule="auto"/>
        <w:jc w:val="both"/>
      </w:pPr>
    </w:p>
    <w:p w:rsidR="003F3435" w:rsidRDefault="0032493E">
      <w:pPr>
        <w:spacing w:line="480" w:lineRule="auto"/>
        <w:jc w:val="both"/>
      </w:pPr>
      <w:r>
        <w:rPr>
          <w:u w:val="single"/>
        </w:rPr>
        <w:t xml:space="preserve">and</w:t>
      </w:r>
    </w:p>
    <w:p w:rsidR="003F3435" w:rsidRDefault="0032493E">
      <w:pPr>
        <w:spacing w:line="480" w:lineRule="auto"/>
        <w:jc w:val="both"/>
      </w:pPr>
    </w:p>
    <w:p w:rsidR="003F3435" w:rsidRDefault="0032493E">
      <w:pPr>
        <w:spacing w:line="480" w:lineRule="auto"/>
        <w:ind w:firstLine="720"/>
        <w:ind w:start="720"/>
        <w:ind w:end="720"/>
        <w:jc w:val="both"/>
      </w:pPr>
      <w:r>
        <w:rPr>
          <w:u w:val="single"/>
        </w:rPr>
        <w:t xml:space="preserve">ROLLBACK TAX RATE FOR TAXING UNIT OTHER THAN SMALL TAXING UNIT = (EFFECTIVE MAINTENANCE AND OPERATIONS RATE x 1.04)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rollback tax rate for the </w:t>
      </w:r>
      <w:r>
        <w:rPr>
          <w:u w:val="single"/>
        </w:rPr>
        <w:t xml:space="preserve">taxing</w:t>
      </w:r>
      <w:r>
        <w:t xml:space="preserve"> unit is calculated according to the following </w:t>
      </w:r>
      <w:r>
        <w:rPr>
          <w:u w:val="single"/>
        </w:rPr>
        <w:t xml:space="preserve">applicable</w:t>
      </w:r>
      <w:r>
        <w:t xml:space="preserve"> </w:t>
      </w:r>
      <w:r>
        <w:t xml:space="preserve">formula, regardless of whether the </w:t>
      </w:r>
      <w:r>
        <w:rPr>
          <w:u w:val="single"/>
        </w:rPr>
        <w:t xml:space="preserve">taxing</w:t>
      </w:r>
      <w:r>
        <w:t xml:space="preserve"> unit levied a property tax in the preceding year:</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p>
    <w:p w:rsidR="003F3435" w:rsidRDefault="0032493E">
      <w:pPr>
        <w:spacing w:line="480" w:lineRule="auto"/>
        <w:jc w:val="both"/>
      </w:pPr>
      <w:r>
        <w:rPr>
          <w:u w:val="single"/>
        </w:rPr>
        <w:t xml:space="preserve">or</w:t>
      </w:r>
    </w:p>
    <w:p w:rsidR="003F3435" w:rsidRDefault="0032493E">
      <w:pPr>
        <w:spacing w:line="480" w:lineRule="auto"/>
        <w:jc w:val="both"/>
      </w:pPr>
    </w:p>
    <w:p w:rsidR="003F3435" w:rsidRDefault="0032493E">
      <w:pPr>
        <w:spacing w:line="480" w:lineRule="auto"/>
        <w:ind w:firstLine="720"/>
        <w:ind w:start="720"/>
        <w:ind w:end="720"/>
        <w:jc w:val="both"/>
      </w:pPr>
      <w:r>
        <w:rPr>
          <w:u w:val="single"/>
        </w:rPr>
        <w:t xml:space="preserve">ROLLBACK TAX RATE FOR TAXING UNIT OTHER THAN SMALL TAXING UNIT = [(LAST YEAR'S MAINTENANCE AND OPERATIONS EXPENSE x 1.04) / (CURRENT TOTAL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effective tax rate and rollback tax rate for the </w:t>
      </w:r>
      <w:r>
        <w:rPr>
          <w:u w:val="single"/>
        </w:rPr>
        <w:t xml:space="preserve">taxing</w:t>
      </w:r>
      <w:r>
        <w:t xml:space="preserve"> unit are calculated according to the following formulas:</w:t>
      </w:r>
    </w:p>
    <w:p w:rsidR="003F3435" w:rsidRDefault="0032493E">
      <w:pPr>
        <w:spacing w:line="480" w:lineRule="auto"/>
        <w:ind w:firstLine="720"/>
        <w:ind w:start="720"/>
        <w:ind w:end="720"/>
        <w:jc w:val="both"/>
      </w:pPr>
      <w:r>
        <w:t xml:space="preserve">EFFECTIVE TAX RATE = [(LAST YEAR'S LEVY - LOST PROPERTY LEVY) / (CURRENT TOTAL VALUE - NEW PROPERTY VALUE)] + SALES TAX LOSS RATE</w:t>
      </w:r>
    </w:p>
    <w:p w:rsidR="003F3435" w:rsidRDefault="0032493E">
      <w:pPr>
        <w:spacing w:line="480" w:lineRule="auto"/>
        <w:jc w:val="both"/>
      </w:pPr>
    </w:p>
    <w:p w:rsidR="003F3435" w:rsidRDefault="0032493E">
      <w:pPr>
        <w:spacing w:line="480" w:lineRule="auto"/>
        <w:jc w:val="both"/>
      </w:pPr>
      <w:r>
        <w:t xml:space="preserve">[</w:t>
      </w:r>
      <w:r>
        <w:rPr>
          <w:strike/>
        </w:rPr>
        <w:t xml:space="preserve">and</w:t>
      </w:r>
      <w:r>
        <w:t xml:space="preserve">]</w:t>
      </w:r>
    </w:p>
    <w:p w:rsidR="003F3435" w:rsidRDefault="0032493E">
      <w:pPr>
        <w:spacing w:line="480" w:lineRule="auto"/>
        <w:jc w:val="both"/>
      </w:pPr>
    </w:p>
    <w:p w:rsidR="003F3435" w:rsidRDefault="0032493E">
      <w:pPr>
        <w:spacing w:line="480" w:lineRule="auto"/>
        <w:ind w:firstLine="720"/>
        <w:ind w:start="720"/>
        <w:ind w:end="720"/>
        <w:jc w:val="both"/>
      </w:pPr>
      <w:r>
        <w:t xml:space="preserve">ROLLBACK TAX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p>
    <w:p w:rsidR="003F3435" w:rsidRDefault="0032493E">
      <w:pPr>
        <w:spacing w:line="480" w:lineRule="auto"/>
        <w:jc w:val="both"/>
      </w:pPr>
      <w:r>
        <w:rPr>
          <w:u w:val="single"/>
        </w:rPr>
        <w:t xml:space="preserve">and</w:t>
      </w:r>
    </w:p>
    <w:p w:rsidR="003F3435" w:rsidRDefault="0032493E">
      <w:pPr>
        <w:spacing w:line="480" w:lineRule="auto"/>
        <w:jc w:val="both"/>
      </w:pPr>
    </w:p>
    <w:p w:rsidR="003F3435" w:rsidRDefault="0032493E">
      <w:pPr>
        <w:spacing w:line="480" w:lineRule="auto"/>
        <w:ind w:firstLine="720"/>
        <w:ind w:start="720"/>
        <w:ind w:end="720"/>
        <w:jc w:val="both"/>
      </w:pPr>
      <w:r>
        <w:rPr>
          <w:u w:val="single"/>
        </w:rPr>
        <w:t xml:space="preserve">ROLLBACK TAX RATE FOR TAXING UNIT OTHER THAN SMALL TAXING UNIT = [(LAST YEAR'S MAINTENANCE AND OPERATIONS EXPENSE x 1.04) / (CURRENT TOTAL VALUE - NEW PROPERTY VALUE)] + CURRENT DEBT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rollback tax rate of the taxing unit according to the formula applicable to a small taxing unit if any part of the taxing unit is located in an area declared a disaster area during the current tax year by the governor or by the president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ROLLBACK AND</w:t>
      </w:r>
      <w:r>
        <w:t xml:space="preserve"> EFFECTIVE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26.07, Tax Code, is amended to read as follows:</w:t>
      </w:r>
    </w:p>
    <w:p w:rsidR="003F3435" w:rsidRDefault="0032493E">
      <w:pPr>
        <w:spacing w:line="480" w:lineRule="auto"/>
        <w:ind w:firstLine="720"/>
        <w:jc w:val="both"/>
      </w:pPr>
      <w:r>
        <w:t xml:space="preserve">Sec.</w:t>
      </w:r>
      <w:r xml:space="preserve">
        <w:t> </w:t>
      </w:r>
      <w:r>
        <w:t xml:space="preserve">26.07.</w:t>
      </w:r>
      <w:r xml:space="preserve">
        <w:t> </w:t>
      </w:r>
      <w:r xml:space="preserve">
        <w:t> </w:t>
      </w:r>
      <w:r>
        <w:t xml:space="preserve">ELECTION TO </w:t>
      </w:r>
      <w:r>
        <w:rPr>
          <w:u w:val="single"/>
        </w:rPr>
        <w:t xml:space="preserve">REDUCE TAX RATE OF SMALL TAXING UNIT</w:t>
      </w:r>
      <w:r>
        <w:t xml:space="preserve"> </w:t>
      </w:r>
      <w:r>
        <w:t xml:space="preserve">[</w:t>
      </w:r>
      <w:r>
        <w:rPr>
          <w:strike/>
        </w:rPr>
        <w:t xml:space="preserve">REPEAL INCREASE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26.07(a), Tax Code, is amended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small</w:t>
      </w:r>
      <w:r>
        <w:t xml:space="preserve"> taxing unit [</w:t>
      </w:r>
      <w:r>
        <w:rPr>
          <w:strike/>
        </w:rPr>
        <w:t xml:space="preserve">other than a school district</w:t>
      </w:r>
      <w:r>
        <w:t xml:space="preserve">] adopts a tax rate that exceeds the </w:t>
      </w:r>
      <w:r>
        <w:rPr>
          <w:u w:val="single"/>
        </w:rPr>
        <w:t xml:space="preserve">taxing unit's</w:t>
      </w:r>
      <w:r>
        <w:t xml:space="preserve"> </w:t>
      </w:r>
      <w:r>
        <w:t xml:space="preserve">rollback tax rate calculated as provided by this chapter, the qualified voters of the taxing unit by petition may require that an election be held to determine whether or not to reduce the tax rate adopted for the current year to the rollback tax rate calculated as provided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ELECTION TO </w:t>
      </w:r>
      <w:r>
        <w:rPr>
          <w:u w:val="single"/>
        </w:rPr>
        <w:t xml:space="preserve">APPROVE TAX RATE OF TAXING UNIT OTHER THAN SMALL TAXING UNIT</w:t>
      </w:r>
      <w:r>
        <w:t xml:space="preserve"> </w:t>
      </w:r>
      <w:r>
        <w:t xml:space="preserve">[</w:t>
      </w:r>
      <w:r>
        <w:rPr>
          <w:strike/>
        </w:rPr>
        <w:t xml:space="preserve">RATIFY SCHOOL TAXES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26.08, Tax Code, is amended by amending Subsections (a), (b), (d), (d-1), (d-2), (e), and (h) and adding Subsection (r)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taxing unit other than a small taxing unit</w:t>
      </w:r>
      <w:r>
        <w:t xml:space="preserve"> [</w:t>
      </w:r>
      <w:r>
        <w:rPr>
          <w:strike/>
        </w:rPr>
        <w:t xml:space="preserve">school district</w:t>
      </w:r>
      <w:r>
        <w:t xml:space="preserve">] adopts a tax rate that exceeds the </w:t>
      </w:r>
      <w:r>
        <w:rPr>
          <w:u w:val="single"/>
        </w:rPr>
        <w:t xml:space="preserve">taxing unit's</w:t>
      </w:r>
      <w:r>
        <w:t xml:space="preserve"> [</w:t>
      </w:r>
      <w:r>
        <w:rPr>
          <w:strike/>
        </w:rPr>
        <w:t xml:space="preserve">district's</w:t>
      </w:r>
      <w:r>
        <w:t xml:space="preserve">] rollback tax rate, the registered voters of the </w:t>
      </w:r>
      <w:r>
        <w:rPr>
          <w:u w:val="single"/>
        </w:rPr>
        <w:t xml:space="preserve">taxing unit</w:t>
      </w:r>
      <w:r>
        <w:t xml:space="preserve"> [</w:t>
      </w:r>
      <w:r>
        <w:rPr>
          <w:strike/>
        </w:rPr>
        <w:t xml:space="preserve">district</w:t>
      </w:r>
      <w:r>
        <w:t xml:space="preserve">] at an election held for that purpose must determine whether to approve the adopted tax rate. When increased expenditure of money by a </w:t>
      </w:r>
      <w:r>
        <w:rPr>
          <w:u w:val="single"/>
        </w:rPr>
        <w:t xml:space="preserve">taxing unit</w:t>
      </w:r>
      <w:r>
        <w:t xml:space="preserve"> [</w:t>
      </w:r>
      <w:r>
        <w:rPr>
          <w:strike/>
        </w:rPr>
        <w:t xml:space="preserve">school district</w:t>
      </w:r>
      <w:r>
        <w:t xml:space="preserve">] is necessary to respond to a disaster, including a tornado, hurricane, flood, or other calamity, but not including a drought, that has impacted </w:t>
      </w:r>
      <w:r>
        <w:rPr>
          <w:u w:val="single"/>
        </w:rPr>
        <w:t xml:space="preserve">the taxing unit</w:t>
      </w:r>
      <w:r>
        <w:t xml:space="preserve"> [</w:t>
      </w:r>
      <w:r>
        <w:rPr>
          <w:strike/>
        </w:rPr>
        <w:t xml:space="preserve">a school district</w:t>
      </w:r>
      <w:r>
        <w:t xml:space="preserve">] and the governor has requested federal disaster assistance for the area in which the </w:t>
      </w:r>
      <w:r>
        <w:rPr>
          <w:u w:val="single"/>
        </w:rPr>
        <w:t xml:space="preserve">taxing unit</w:t>
      </w:r>
      <w:r>
        <w:t xml:space="preserve"> [</w:t>
      </w:r>
      <w:r>
        <w:rPr>
          <w:strike/>
        </w:rPr>
        <w:t xml:space="preserve">school district</w:t>
      </w:r>
      <w:r>
        <w:t xml:space="preserve">] is located,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w:t>
      </w:r>
      <w:r>
        <w:rPr>
          <w:u w:val="single"/>
        </w:rPr>
        <w:t xml:space="preserve">taxing unit</w:t>
      </w:r>
      <w:r>
        <w:t xml:space="preserve"> [</w:t>
      </w:r>
      <w:r>
        <w:rPr>
          <w:strike/>
        </w:rPr>
        <w:t xml:space="preserve">school district</w:t>
      </w:r>
      <w:r>
        <w:t xml:space="preserve">] on a date not less than 30 or more than 90 days after the day on which it adopted the tax rate.  Section 41.001, Election Code, does not apply to the election unless a date specified by that section falls within the time permitted by this section.  At the election, the ballots shall be prepared to permit voting for or against the proposition:  "Approving the ad valorem tax rate of $_____ per $100 valuation in (name of </w:t>
      </w:r>
      <w:r>
        <w:rPr>
          <w:u w:val="single"/>
        </w:rPr>
        <w:t xml:space="preserve">taxing unit</w:t>
      </w:r>
      <w:r>
        <w:t xml:space="preserve"> [</w:t>
      </w:r>
      <w:r>
        <w:rPr>
          <w:strike/>
        </w:rPr>
        <w:t xml:space="preserve">school district</w:t>
      </w:r>
      <w:r>
        <w:t xml:space="preserve">]) for the current year, a rate that is $_____ higher per $100 valuation than the [</w:t>
      </w:r>
      <w:r>
        <w:rPr>
          <w:strike/>
        </w:rPr>
        <w:t xml:space="preserve">school district</w:t>
      </w:r>
      <w:r>
        <w:t xml:space="preserve">] rollback tax rate </w:t>
      </w:r>
      <w:r>
        <w:rPr>
          <w:u w:val="single"/>
        </w:rPr>
        <w:t xml:space="preserve">of (name of taxing unit)</w:t>
      </w:r>
      <w:r>
        <w:t xml:space="preserve">, for the purpose of (description of purpose of increase)."  The ballot proposition must include the adopted tax rate and the difference between that rate and the rollback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w:t>
      </w:r>
      <w:r>
        <w:rPr>
          <w:u w:val="single"/>
        </w:rPr>
        <w:t xml:space="preserve">taxing unit</w:t>
      </w:r>
      <w:r>
        <w:t xml:space="preserve"> [</w:t>
      </w:r>
      <w:r>
        <w:rPr>
          <w:strike/>
        </w:rPr>
        <w:t xml:space="preserve">school district</w:t>
      </w:r>
      <w:r>
        <w:t xml:space="preserve">] for the current year that exceeds the </w:t>
      </w:r>
      <w:r>
        <w:rPr>
          <w:u w:val="single"/>
        </w:rPr>
        <w:t xml:space="preserve">taxing unit's</w:t>
      </w:r>
      <w:r>
        <w:t xml:space="preserve"> [</w:t>
      </w:r>
      <w:r>
        <w:rPr>
          <w:strike/>
        </w:rPr>
        <w:t xml:space="preserve">school district's</w:t>
      </w:r>
      <w:r>
        <w:t xml:space="preserve">] rollback tax rate.</w:t>
      </w:r>
    </w:p>
    <w:p w:rsidR="003F3435" w:rsidRDefault="0032493E">
      <w:pPr>
        <w:spacing w:line="480" w:lineRule="auto"/>
        <w:ind w:firstLine="720"/>
        <w:jc w:val="both"/>
      </w:pPr>
      <w:r>
        <w:t xml:space="preserve">(d-1)</w:t>
      </w:r>
      <w:r xml:space="preserve">
        <w:t> </w:t>
      </w:r>
      <w:r xml:space="preserve">
        <w:t> </w:t>
      </w:r>
      <w:r>
        <w:t xml:space="preserve">If, after tax bills for the </w:t>
      </w:r>
      <w:r>
        <w:rPr>
          <w:u w:val="single"/>
        </w:rPr>
        <w:t xml:space="preserve">taxing unit</w:t>
      </w:r>
      <w:r>
        <w:t xml:space="preserve"> [</w:t>
      </w:r>
      <w:r>
        <w:rPr>
          <w:strike/>
        </w:rPr>
        <w:t xml:space="preserve">school district</w:t>
      </w:r>
      <w:r>
        <w:t xml:space="preserve">] have been mailed, a proposition to approve the </w:t>
      </w:r>
      <w:r>
        <w:rPr>
          <w:u w:val="single"/>
        </w:rPr>
        <w:t xml:space="preserve">taxing unit's</w:t>
      </w:r>
      <w:r>
        <w:t xml:space="preserve"> [</w:t>
      </w:r>
      <w:r>
        <w:rPr>
          <w:strike/>
        </w:rPr>
        <w:t xml:space="preserve">school district's</w:t>
      </w:r>
      <w:r>
        <w:t xml:space="preserve">] adopted tax rate is not approved by the voters of the </w:t>
      </w:r>
      <w:r>
        <w:rPr>
          <w:u w:val="single"/>
        </w:rPr>
        <w:t xml:space="preserve">taxing unit</w:t>
      </w:r>
      <w:r>
        <w:t xml:space="preserve"> [</w:t>
      </w:r>
      <w:r>
        <w:rPr>
          <w:strike/>
        </w:rPr>
        <w:t xml:space="preserve">district</w:t>
      </w:r>
      <w:r>
        <w:t xml:space="preserve">] at an election held under this section, on subsequent adoption of a new tax rate by the governing body of the </w:t>
      </w:r>
      <w:r>
        <w:rPr>
          <w:u w:val="single"/>
        </w:rPr>
        <w:t xml:space="preserve">taxing unit</w:t>
      </w:r>
      <w:r>
        <w:t xml:space="preserve"> [</w:t>
      </w:r>
      <w:r>
        <w:rPr>
          <w:strike/>
        </w:rPr>
        <w:t xml:space="preserve">district</w:t>
      </w:r>
      <w:r>
        <w:t xml:space="preserve">], the assessor for the </w:t>
      </w:r>
      <w:r>
        <w:rPr>
          <w:u w:val="single"/>
        </w:rPr>
        <w:t xml:space="preserve">taxing unit</w:t>
      </w:r>
      <w:r>
        <w:t xml:space="preserve"> [</w:t>
      </w:r>
      <w:r>
        <w:rPr>
          <w:strike/>
        </w:rPr>
        <w:t xml:space="preserve">school</w:t>
      </w:r>
      <w:r>
        <w:t xml:space="preserve">] shall prepare and mail corrected tax bills.  The assessor shall include with each bill a brief explanation of the reason for and effect of the corrected bill.  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w:t>
      </w:r>
      <w:r>
        <w:rPr>
          <w:u w:val="single"/>
        </w:rPr>
        <w:t xml:space="preserve">taxing unit</w:t>
      </w:r>
      <w:r>
        <w:t xml:space="preserve"> [</w:t>
      </w:r>
      <w:r>
        <w:rPr>
          <w:strike/>
        </w:rPr>
        <w:t xml:space="preserve">school district</w:t>
      </w:r>
      <w:r>
        <w:t xml:space="preserve">] and the proposition to approve the adopted tax rate is not approved by </w:t>
      </w:r>
      <w:r>
        <w:rPr>
          <w:u w:val="single"/>
        </w:rPr>
        <w:t xml:space="preserve">the</w:t>
      </w:r>
      <w:r>
        <w:t xml:space="preserve"> voters, the </w:t>
      </w:r>
      <w:r>
        <w:rPr>
          <w:u w:val="single"/>
        </w:rPr>
        <w:t xml:space="preserve">taxing unit</w:t>
      </w:r>
      <w:r>
        <w:t xml:space="preserve"> [</w:t>
      </w:r>
      <w:r>
        <w:rPr>
          <w:strike/>
        </w:rPr>
        <w:t xml:space="preserve">school district</w:t>
      </w:r>
      <w:r>
        <w:t xml:space="preserve">] shall refund the difference between the amount of taxes paid and the amount due under the subsequently adopted rate if the difference between the amount of taxes paid and the amount due under the subsequent rate is $1 or more.  If the difference between the amount of taxes paid and the amount due under the subsequent rate is less than $1, the </w:t>
      </w:r>
      <w:r>
        <w:rPr>
          <w:u w:val="single"/>
        </w:rPr>
        <w:t xml:space="preserve">taxing unit</w:t>
      </w:r>
      <w:r>
        <w:t xml:space="preserve"> [</w:t>
      </w:r>
      <w:r>
        <w:rPr>
          <w:strike/>
        </w:rPr>
        <w:t xml:space="preserve">school district</w:t>
      </w:r>
      <w:r>
        <w:t xml:space="preserve">] shall refund the difference on request of the taxpayer.  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45.105(e), Education Code, shall be eliminated from the calculation of the tax rate adopted by the governing body of </w:t>
      </w:r>
      <w:r>
        <w:rPr>
          <w:u w:val="single"/>
        </w:rPr>
        <w:t xml:space="preserve">a</w:t>
      </w:r>
      <w:r>
        <w:t xml:space="preserve"> [</w:t>
      </w:r>
      <w:r>
        <w:rPr>
          <w:strike/>
        </w:rPr>
        <w:t xml:space="preserve">the</w:t>
      </w:r>
      <w:r>
        <w:t xml:space="preserve">] school district.  However, the funds dedicated to the junior college district are subject to Section 26.085.</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w:t>
      </w:r>
      <w:r>
        <w:rPr>
          <w:u w:val="single"/>
        </w:rPr>
        <w:t xml:space="preserve">designated</w:t>
      </w:r>
      <w:r>
        <w:t xml:space="preserve"> under Chapter 311 [</w:t>
      </w:r>
      <w:r>
        <w:rPr>
          <w:strike/>
        </w:rPr>
        <w:t xml:space="preserve">(Tax Increment Financing Act),</w:t>
      </w:r>
      <w:r>
        <w:t xml:space="preserve">] in which </w:t>
      </w:r>
      <w:r>
        <w:rPr>
          <w:u w:val="single"/>
        </w:rPr>
        <w:t xml:space="preserve">a school</w:t>
      </w:r>
      <w:r>
        <w:t xml:space="preserve"> [</w:t>
      </w:r>
      <w:r>
        <w:rPr>
          <w:strike/>
        </w:rPr>
        <w:t xml:space="preserve">the</w:t>
      </w:r>
      <w:r>
        <w:t xml:space="preserve">] district is a participant[</w:t>
      </w:r>
      <w:r>
        <w:rPr>
          <w:strike/>
        </w:rPr>
        <w:t xml:space="preserve">,</w:t>
      </w:r>
      <w:r>
        <w:t xml:space="preserve">] shall be eliminated from the calculation of the tax rate adopted by the governing body of the school district.</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Except as otherwise expressly provided by law, this section does not apply to a tax imposed by a taxing unit if a provision of an uncodified local or special law enacted by the 86th Legislature, Regular Session, 2019, or by an earlier legislature provides that Section 26.07 does not apply to a tax imposed by the taxing unit.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26.16(d), Tax Code, is amended to read as follows:</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unit's debt service for the following year.</w:t>
      </w:r>
    </w:p>
    <w:p w:rsidR="003F3435" w:rsidRDefault="0032493E">
      <w:pPr>
        <w:spacing w:line="480" w:lineRule="auto"/>
        <w:ind w:firstLine="720"/>
        <w:jc w:val="both"/>
      </w:pPr>
      <w:r>
        <w:t xml:space="preserve">"The effective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effective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In the case of a </w:t>
      </w:r>
      <w:r>
        <w:rPr>
          <w:u w:val="single"/>
        </w:rPr>
        <w:t xml:space="preserve">small</w:t>
      </w:r>
      <w:r>
        <w:t xml:space="preserve"> taxing unit [</w:t>
      </w:r>
      <w:r>
        <w:rPr>
          <w:strike/>
        </w:rPr>
        <w:t xml:space="preserve">other than a school district</w:t>
      </w:r>
      <w:r>
        <w:t xml:space="preserve">], the voters by petition may require that a rollback election be held if the </w:t>
      </w:r>
      <w:r>
        <w:rPr>
          <w:u w:val="single"/>
        </w:rPr>
        <w:t xml:space="preserve">taxing</w:t>
      </w:r>
      <w:r>
        <w:t xml:space="preserve"> unit adopts a tax rate in excess of the </w:t>
      </w:r>
      <w:r>
        <w:rPr>
          <w:u w:val="single"/>
        </w:rPr>
        <w:t xml:space="preserve">taxing</w:t>
      </w:r>
      <w:r>
        <w:t xml:space="preserve"> unit's rollback tax rate.  In the case of a </w:t>
      </w:r>
      <w:r>
        <w:rPr>
          <w:u w:val="single"/>
        </w:rPr>
        <w:t xml:space="preserve">taxing unit other than a small taxing unit</w:t>
      </w:r>
      <w:r>
        <w:t xml:space="preserve"> [</w:t>
      </w:r>
      <w:r>
        <w:rPr>
          <w:strike/>
        </w:rPr>
        <w:t xml:space="preserve">school district</w:t>
      </w:r>
      <w:r>
        <w:t xml:space="preserve">], an election will automatically be held if the </w:t>
      </w:r>
      <w:r>
        <w:rPr>
          <w:u w:val="single"/>
        </w:rPr>
        <w:t xml:space="preserve">taxing unit</w:t>
      </w:r>
      <w:r>
        <w:t xml:space="preserve"> [</w:t>
      </w:r>
      <w:r>
        <w:rPr>
          <w:strike/>
        </w:rPr>
        <w:t xml:space="preserve">district</w:t>
      </w:r>
      <w:r>
        <w:t xml:space="preserve">] wishes to adopt a tax rate in excess of the </w:t>
      </w:r>
      <w:r>
        <w:rPr>
          <w:u w:val="single"/>
        </w:rPr>
        <w:t xml:space="preserve">taxing unit's</w:t>
      </w:r>
      <w:r>
        <w:t xml:space="preserve"> [</w:t>
      </w:r>
      <w:r>
        <w:rPr>
          <w:strik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26.07(g), </w:t>
      </w:r>
      <w:r>
        <w:rPr>
          <w:u w:val="single"/>
        </w:rPr>
        <w:t xml:space="preserve">26.08(d-2),</w:t>
      </w:r>
      <w:r>
        <w:t xml:space="preserve"> 26.15(f), 31.11, 31.111, or 31.112 is paid on or before the 60th day after the date the liability for the refund arises, no interest is due on the amount refunded.  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w:t>
      </w:r>
      <w:r>
        <w:rPr>
          <w:u w:val="single"/>
        </w:rPr>
        <w:t xml:space="preserve">taxing</w:t>
      </w:r>
      <w:r>
        <w:t xml:space="preserve"> 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26.07(g), on the date the results of the election to reduce the tax rate are certified;</w:t>
      </w:r>
    </w:p>
    <w:p w:rsidR="003F3435" w:rsidRDefault="0032493E">
      <w:pPr>
        <w:spacing w:line="480" w:lineRule="auto"/>
        <w:ind w:firstLine="1440"/>
        <w:jc w:val="both"/>
      </w:pPr>
      <w:r>
        <w:t xml:space="preserve">(3)</w:t>
      </w:r>
      <w:r xml:space="preserve">
        <w:t> </w:t>
      </w:r>
      <w:r xml:space="preserve">
        <w:t> </w:t>
      </w:r>
      <w:r>
        <w:rPr>
          <w:u w:val="single"/>
        </w:rPr>
        <w:t xml:space="preserve">if the refund is required by Section 26.08(d-2), on the date the subsequent tax rate is adopted;</w:t>
      </w:r>
    </w:p>
    <w:p w:rsidR="003F3435" w:rsidRDefault="0032493E">
      <w:pPr>
        <w:spacing w:line="480" w:lineRule="auto"/>
        <w:ind w:firstLine="1440"/>
        <w:jc w:val="both"/>
      </w:pPr>
      <w:r>
        <w:rPr>
          <w:u w:val="single"/>
        </w:rPr>
        <w:t xml:space="preserve">(4)</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 xml:space="preserve">taxing</w:t>
      </w:r>
      <w:r>
        <w:t xml:space="preserve"> unit approves the refund;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26.07(f), </w:t>
      </w:r>
      <w:r>
        <w:rPr>
          <w:u w:val="single"/>
        </w:rPr>
        <w:t xml:space="preserve">26.08(d-1),</w:t>
      </w:r>
      <w:r>
        <w:t xml:space="preserve">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26.07 </w:t>
      </w:r>
      <w:r>
        <w:rPr>
          <w:u w:val="single"/>
        </w:rPr>
        <w:t xml:space="preserve">or 26.08</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281.124(d)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a rollback election under Section 26.07 </w:t>
      </w:r>
      <w:r>
        <w:rPr>
          <w:u w:val="single"/>
        </w:rPr>
        <w:t xml:space="preserve">or 26.08</w:t>
      </w:r>
      <w:r>
        <w:t xml:space="preserve">, Tax Code.  The board shall adopt the tax rate as provided by Chapter 26, Tax Code</w:t>
      </w:r>
      <w:r>
        <w:rPr>
          <w:u w:val="single"/>
        </w:rPr>
        <w:t xml:space="preserve">, as applicable</w:t>
      </w:r>
      <w:r>
        <w:t xml:space="preserv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rPr>
          <w:strike/>
        </w:rPr>
        <w:t xml:space="preserve">(c)</w:t>
      </w:r>
      <w:r>
        <w:t xml:space="preserve">], the board may not adopt a tax rate for the district for the specified tax year that exceeds the rate that was not approved, and Section 26.07 </w:t>
      </w:r>
      <w:r>
        <w:rPr>
          <w:u w:val="single"/>
        </w:rPr>
        <w:t xml:space="preserve">or 26.08</w:t>
      </w:r>
      <w:r>
        <w:t xml:space="preserve">, Tax Code, </w:t>
      </w:r>
      <w:r>
        <w:rPr>
          <w:u w:val="single"/>
        </w:rPr>
        <w:t xml:space="preserve">as applicable,</w:t>
      </w:r>
      <w:r>
        <w:t xml:space="preserve"> applies to the adopted rate if that rate exceeds the </w:t>
      </w:r>
      <w:r>
        <w:rPr>
          <w:u w:val="singl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140.010, Local Government Code, is amended by amending Subsections (a), (e), (f), and (g) and adding Subsection (e-1)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w:t>
      </w:r>
      <w:r>
        <w:t xml:space="preserve">[</w:t>
      </w:r>
      <w:r>
        <w:rPr>
          <w:strike/>
        </w:rPr>
        <w:t xml:space="preserve">, "effective</w:t>
      </w:r>
      <w:r>
        <w:t xml:space="preserve">] tax rate" and "rollback tax rate" mean the effective tax rate and rollback tax rate of a county or municipality, as applicable, as calculated under Chapter 26,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taxing unit" has the meaning assigned by Section 26.012, Tax Code.</w:t>
      </w:r>
    </w:p>
    <w:p w:rsidR="003F3435" w:rsidRDefault="0032493E">
      <w:pPr>
        <w:spacing w:line="480" w:lineRule="auto"/>
        <w:ind w:firstLine="720"/>
        <w:jc w:val="both"/>
      </w:pPr>
      <w:r>
        <w:t xml:space="preserve">(e)</w:t>
      </w:r>
      <w:r xml:space="preserve">
        <w:t> </w:t>
      </w:r>
      <w:r xml:space="preserve">
        <w:t> </w:t>
      </w:r>
      <w:r>
        <w:t xml:space="preserve">A county or municipality that </w:t>
      </w:r>
      <w:r>
        <w:rPr>
          <w:u w:val="single"/>
        </w:rPr>
        <w:t xml:space="preserve">is a small taxing unit and that</w:t>
      </w:r>
      <w:r>
        <w:t xml:space="preserve"> proposes a property tax rate that exceeds the lower of the effective tax rate or the rollback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 per $100 valuation has been proposed for adoption by the governing body of (insert name of county or municipality).  This rate exceeds the lower of the effective or rollback tax rate, and state law requires that two public hearings be held by the governing body before adopting the proposed tax rate.  The governing body of (insert name of county or municipality) proposes to use revenue attributable to the tax rate increase for the purpose of (description of purpose of increase).</w:t>
      </w:r>
    </w:p>
    <w:p w:rsidR="003F3435" w:rsidRDefault="0032493E">
      <w:pPr>
        <w:spacing w:line="480" w:lineRule="auto"/>
        <w:ind w:firstLine="720"/>
        <w:jc w:val="both"/>
        <w:tabs>
          <w:tab w:val="right" w:leader="none" w:pos="9350"/>
        </w:tabs>
      </w:pPr>
      <w:r>
        <w:t xml:space="preserve">PROPOSED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t xml:space="preserve">PRECEDING YEAR'S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t xml:space="preserve">EFFECTIVE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t xml:space="preserve">ROLLBACK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w:t xml:space="preserve">"The effective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both"/>
      </w:pPr>
      <w:r>
        <w:t xml:space="preserve">"The rollback tax rate is the highest tax rate that (insert name of county or municipality) may adopt before </w:t>
      </w:r>
      <w:r>
        <w:rPr>
          <w:u w:val="single"/>
        </w:rPr>
        <w:t xml:space="preserve">the</w:t>
      </w:r>
      <w:r>
        <w:t xml:space="preserve"> voters are entitled to petition for an election to limit the rate that may be approved to the rollback </w:t>
      </w:r>
      <w:r>
        <w:rPr>
          <w:u w:val="single"/>
        </w:rPr>
        <w:t xml:space="preserve">tax</w:t>
      </w:r>
      <w:r>
        <w:t xml:space="preserve"> rate.</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jc w:val="both"/>
      </w:pPr>
      <w:r>
        <w:t xml:space="preserve">"You are urged to attend and express your views at the following public hearings on the proposed tax rate:</w:t>
      </w:r>
    </w:p>
    <w:p w:rsidR="003F3435" w:rsidRDefault="0032493E">
      <w:pPr>
        <w:spacing w:line="480" w:lineRule="auto"/>
        <w:ind w:firstLine="720"/>
        <w:jc w:val="both"/>
      </w:pPr>
      <w:r>
        <w:t xml:space="preserve">First Hearing:  (insert date and time) at (insert location of meeting).</w:t>
      </w:r>
    </w:p>
    <w:p w:rsidR="003F3435" w:rsidRDefault="0032493E">
      <w:pPr>
        <w:spacing w:line="480" w:lineRule="auto"/>
        <w:ind w:firstLine="720"/>
        <w:jc w:val="both"/>
      </w:pPr>
      <w:r>
        <w:t xml:space="preserve">Second Hearing:  (insert date and time) at (insert location of meeting)."</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county or municipality that is not a small taxing unit and that proposes a property tax rate that exceeds the lower of the effective tax rate or the rollback tax rate shall provide the following notice:</w:t>
      </w:r>
    </w:p>
    <w:p w:rsidR="003F3435" w:rsidRDefault="0032493E">
      <w:pPr>
        <w:spacing w:line="480" w:lineRule="auto"/>
        <w:jc w:val="center"/>
      </w:pPr>
      <w:r>
        <w:rPr>
          <w:u w:val="single"/>
        </w:rPr>
        <w:t xml:space="preserve">"NOTICE OF (INSERT CURRENT TAX YEAR) TAX YEAR PROPOSED PROPERTY TAX RATE FOR (INSERT NAME OF COUNTY OR MUNICIPALITY)</w:t>
      </w:r>
    </w:p>
    <w:p w:rsidR="003F3435" w:rsidRDefault="0032493E">
      <w:pPr>
        <w:spacing w:line="480" w:lineRule="auto"/>
        <w:jc w:val="both"/>
      </w:pPr>
      <w:r>
        <w:rPr>
          <w:u w:val="single"/>
        </w:rPr>
        <w:t xml:space="preserve">"A tax rate of $_____ per $100 valuation has been proposed for adoption by the governing body of (insert name of county or municipality).  This rate exceeds the lower of the effective or rollback tax rate, and state law requires that two public hearings be held by the governing body before adopting the proposed tax rate.  The governing body of (insert name of county or municipality) proposes to use revenue attributable to the tax rate increase for the purpose of (description of purpose of increase).</w:t>
      </w:r>
    </w:p>
    <w:p w:rsidR="003F3435" w:rsidRDefault="0032493E">
      <w:pPr>
        <w:spacing w:line="480" w:lineRule="auto"/>
        <w:ind w:firstLine="720"/>
        <w:jc w:val="both"/>
        <w:tabs>
          <w:tab w:val="right" w:leader="none" w:pos="9350"/>
        </w:tabs>
      </w:pPr>
      <w:r>
        <w:rPr>
          <w:u w:val="single"/>
        </w:rPr>
        <w:t xml:space="preserve">PROPOSED TAX RATE</w:t>
      </w:r>
      <w:r xml:space="preserve">
        <w:tab wTab="150" tlc="none" cTlc="0"/>
      </w:r>
      <w:r>
        <w:rPr>
          <w:u w:val="single"/>
        </w:rP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rPr>
          <w:u w:val="single"/>
        </w:rPr>
        <w:t xml:space="preserve">PRECEDING YEAR'S TAX RATE</w:t>
      </w:r>
      <w:r xml:space="preserve">
        <w:tab wTab="150" tlc="none" cTlc="0"/>
      </w:r>
      <w:r>
        <w:rPr>
          <w:u w:val="single"/>
        </w:rP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rPr>
          <w:u w:val="single"/>
        </w:rPr>
        <w:t xml:space="preserve">EFFECTIVE TAX RATE</w:t>
      </w:r>
      <w:r xml:space="preserve">
        <w:tab wTab="150" tlc="none" cTlc="0"/>
      </w:r>
      <w:r>
        <w:rPr>
          <w:u w:val="single"/>
        </w:rP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rPr>
          <w:u w:val="single"/>
        </w:rPr>
        <w:t xml:space="preserve">ROLLBACK TAX RATE</w:t>
      </w:r>
      <w:r xml:space="preserve">
        <w:tab wTab="150" tlc="none" cTlc="0"/>
      </w:r>
      <w:r>
        <w:rPr>
          <w:u w:val="single"/>
        </w:rP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w:rPr>
          <w:u w:val="single"/>
        </w:rPr>
        <w:t xml:space="preserve">"The effective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both"/>
      </w:pPr>
      <w:r>
        <w:rPr>
          <w:u w:val="single"/>
        </w:rPr>
        <w:t xml:space="preserve">"The rollback tax rate is the highest tax rate that (insert name of county or municipality) may adopt before the (insert "county" or "city") is required to hold an election to limit the rate that may be approved to the rollback tax rate.</w:t>
      </w:r>
    </w:p>
    <w:p w:rsidR="003F3435" w:rsidRDefault="0032493E">
      <w:pPr>
        <w:spacing w:line="480" w:lineRule="auto"/>
        <w:jc w:val="center"/>
      </w:pPr>
      <w:r>
        <w:rPr>
          <w:u w:val="single"/>
        </w:rPr>
        <w:t xml:space="preserve">"YOUR TAXES OWED UNDER ANY OF THE ABOVE RATES CAN BE CALCULATED AS FOLLOWS:</w:t>
      </w:r>
    </w:p>
    <w:p w:rsidR="003F3435" w:rsidRDefault="0032493E">
      <w:pPr>
        <w:spacing w:line="480" w:lineRule="auto"/>
        <w:jc w:val="center"/>
      </w:pPr>
      <w:r>
        <w:rPr>
          <w:u w:val="single"/>
        </w:rPr>
        <w:t xml:space="preserve">property tax amount = (rate) x (taxable value of your property) / 100</w:t>
      </w:r>
    </w:p>
    <w:p w:rsidR="003F3435" w:rsidRDefault="0032493E">
      <w:pPr>
        <w:spacing w:line="480" w:lineRule="auto"/>
        <w:jc w:val="both"/>
      </w:pPr>
      <w:r>
        <w:rPr>
          <w:u w:val="single"/>
        </w:rPr>
        <w:t xml:space="preserve">"For assistance or detailed information about tax calculations, please contact:</w:t>
      </w:r>
    </w:p>
    <w:p w:rsidR="003F3435" w:rsidRDefault="0032493E">
      <w:pPr>
        <w:spacing w:line="480" w:lineRule="auto"/>
        <w:ind w:firstLine="720"/>
        <w:jc w:val="both"/>
      </w:pPr>
      <w:r>
        <w:rPr>
          <w:u w:val="single"/>
        </w:rPr>
        <w:t xml:space="preserve">(insert name of county or municipal tax assessor-collector)</w:t>
      </w:r>
    </w:p>
    <w:p w:rsidR="003F3435" w:rsidRDefault="0032493E">
      <w:pPr>
        <w:spacing w:line="480" w:lineRule="auto"/>
        <w:ind w:firstLine="720"/>
        <w:jc w:val="both"/>
      </w:pPr>
      <w:r>
        <w:rPr>
          <w:u w:val="single"/>
        </w:rPr>
        <w:t xml:space="preserve">(insert name of county or municipality) tax assessor-collector</w:t>
      </w:r>
    </w:p>
    <w:p w:rsidR="003F3435" w:rsidRDefault="0032493E">
      <w:pPr>
        <w:spacing w:line="480" w:lineRule="auto"/>
        <w:ind w:firstLine="720"/>
        <w:jc w:val="both"/>
      </w:pPr>
      <w:r>
        <w:rPr>
          <w:u w:val="single"/>
        </w:rPr>
        <w:t xml:space="preserve">(insert address)</w:t>
      </w:r>
    </w:p>
    <w:p w:rsidR="003F3435" w:rsidRDefault="0032493E">
      <w:pPr>
        <w:spacing w:line="480" w:lineRule="auto"/>
        <w:ind w:firstLine="720"/>
        <w:jc w:val="both"/>
      </w:pPr>
      <w:r>
        <w:rPr>
          <w:u w:val="single"/>
        </w:rPr>
        <w:t xml:space="preserve">(insert telephone number)</w:t>
      </w:r>
    </w:p>
    <w:p w:rsidR="003F3435" w:rsidRDefault="0032493E">
      <w:pPr>
        <w:spacing w:line="480" w:lineRule="auto"/>
        <w:ind w:firstLine="720"/>
        <w:jc w:val="both"/>
      </w:pPr>
      <w:r>
        <w:rPr>
          <w:u w:val="single"/>
        </w:rPr>
        <w:t xml:space="preserve">(insert e-mail address)</w:t>
      </w:r>
    </w:p>
    <w:p w:rsidR="003F3435" w:rsidRDefault="0032493E">
      <w:pPr>
        <w:spacing w:line="480" w:lineRule="auto"/>
        <w:ind w:firstLine="720"/>
        <w:jc w:val="both"/>
      </w:pPr>
      <w:r>
        <w:rPr>
          <w:u w:val="single"/>
        </w:rPr>
        <w:t xml:space="preserve">(insert Internet website address, if applicable)</w:t>
      </w:r>
    </w:p>
    <w:p w:rsidR="003F3435" w:rsidRDefault="0032493E">
      <w:pPr>
        <w:spacing w:line="480" w:lineRule="auto"/>
        <w:jc w:val="both"/>
      </w:pPr>
      <w:r>
        <w:rPr>
          <w:u w:val="single"/>
        </w:rPr>
        <w:t xml:space="preserve">"You are urged to attend and express your views at the following public hearings on the proposed tax rate:</w:t>
      </w:r>
    </w:p>
    <w:p w:rsidR="003F3435" w:rsidRDefault="0032493E">
      <w:pPr>
        <w:spacing w:line="480" w:lineRule="auto"/>
        <w:ind w:firstLine="720"/>
        <w:jc w:val="both"/>
      </w:pPr>
      <w:r>
        <w:rPr>
          <w:u w:val="single"/>
        </w:rPr>
        <w:t xml:space="preserve">First Hearing:  (insert date and time) at (insert location of meeting).</w:t>
      </w:r>
    </w:p>
    <w:p w:rsidR="003F3435" w:rsidRDefault="0032493E">
      <w:pPr>
        <w:spacing w:line="480" w:lineRule="auto"/>
        <w:ind w:firstLine="720"/>
        <w:jc w:val="both"/>
      </w:pPr>
      <w:r>
        <w:rPr>
          <w:u w:val="single"/>
        </w:rPr>
        <w:t xml:space="preserve">Second Hearing:  (insert date and time) at (insert location of meeting)."</w:t>
      </w:r>
    </w:p>
    <w:p w:rsidR="003F3435" w:rsidRDefault="0032493E">
      <w:pPr>
        <w:spacing w:line="480" w:lineRule="auto"/>
        <w:ind w:firstLine="720"/>
        <w:jc w:val="both"/>
      </w:pPr>
      <w:r>
        <w:t xml:space="preserve">(f)</w:t>
      </w:r>
      <w:r xml:space="preserve">
        <w:t> </w:t>
      </w:r>
      <w:r xml:space="preserve">
        <w:t> </w:t>
      </w:r>
      <w:r>
        <w:t xml:space="preserve">A county or municipality shall:</w:t>
      </w:r>
    </w:p>
    <w:p w:rsidR="003F3435" w:rsidRDefault="0032493E">
      <w:pPr>
        <w:spacing w:line="480" w:lineRule="auto"/>
        <w:ind w:firstLine="1440"/>
        <w:jc w:val="both"/>
      </w:pPr>
      <w:r>
        <w:t xml:space="preserve">(1)</w:t>
      </w:r>
      <w:r xml:space="preserve">
        <w:t> </w:t>
      </w:r>
      <w:r xml:space="preserve">
        <w:t> </w:t>
      </w:r>
      <w:r>
        <w:t xml:space="preserve">provide the notice required by Subsection (d)</w:t>
      </w:r>
      <w:r>
        <w:rPr>
          <w:u w:val="single"/>
        </w:rPr>
        <w:t xml:space="preserve">,</w:t>
      </w:r>
      <w:r>
        <w:t xml:space="preserve"> [</w:t>
      </w:r>
      <w:r>
        <w:rPr>
          <w:strike/>
        </w:rPr>
        <w:t xml:space="preserve">or</w:t>
      </w:r>
      <w:r>
        <w:t xml:space="preserve">] (e), </w:t>
      </w:r>
      <w:r>
        <w:rPr>
          <w:u w:val="single"/>
        </w:rPr>
        <w:t xml:space="preserve">or (e-1),</w:t>
      </w:r>
      <w:r>
        <w:t xml:space="preserve"> as applicable, not later than the later of September 1 or the 30th day after the first date that the taxing unit has received each applicable certified appraisal roll by:</w:t>
      </w:r>
    </w:p>
    <w:p w:rsidR="003F3435" w:rsidRDefault="0032493E">
      <w:pPr>
        <w:spacing w:line="480" w:lineRule="auto"/>
        <w:ind w:firstLine="2160"/>
        <w:jc w:val="both"/>
      </w:pPr>
      <w:r>
        <w:t xml:space="preserve">(A)</w:t>
      </w:r>
      <w:r xml:space="preserve">
        <w:t> </w:t>
      </w:r>
      <w:r xml:space="preserve">
        <w:t> </w:t>
      </w:r>
      <w:r>
        <w:t xml:space="preserve">publishing the notice in a newspaper having general circulation in:</w:t>
      </w:r>
    </w:p>
    <w:p w:rsidR="003F3435" w:rsidRDefault="0032493E">
      <w:pPr>
        <w:spacing w:line="480" w:lineRule="auto"/>
        <w:ind w:firstLine="2880"/>
        <w:jc w:val="both"/>
      </w:pPr>
      <w:r>
        <w:t xml:space="preserve">(i)</w:t>
      </w:r>
      <w:r xml:space="preserve">
        <w:t> </w:t>
      </w:r>
      <w:r xml:space="preserve">
        <w:t> </w:t>
      </w:r>
      <w:r>
        <w:t xml:space="preserve">the county, in the case of notice published by a county; or</w:t>
      </w:r>
    </w:p>
    <w:p w:rsidR="003F3435" w:rsidRDefault="0032493E">
      <w:pPr>
        <w:spacing w:line="480" w:lineRule="auto"/>
        <w:ind w:firstLine="2880"/>
        <w:jc w:val="both"/>
      </w:pPr>
      <w:r>
        <w:t xml:space="preserve">(ii)</w:t>
      </w:r>
      <w:r xml:space="preserve">
        <w:t> </w:t>
      </w:r>
      <w:r xml:space="preserve">
        <w:t> </w:t>
      </w:r>
      <w:r>
        <w:t xml:space="preserve">the county in which the municipality is located or primarily located, in the case of notice published by a municipality; or</w:t>
      </w:r>
    </w:p>
    <w:p w:rsidR="003F3435" w:rsidRDefault="0032493E">
      <w:pPr>
        <w:spacing w:line="480" w:lineRule="auto"/>
        <w:ind w:firstLine="2160"/>
        <w:jc w:val="both"/>
      </w:pPr>
      <w:r>
        <w:t xml:space="preserve">(B)</w:t>
      </w:r>
      <w:r xml:space="preserve">
        <w:t> </w:t>
      </w:r>
      <w:r xml:space="preserve">
        <w:t> </w:t>
      </w:r>
      <w:r>
        <w:t xml:space="preserve">mailing the notice to each property owner in:</w:t>
      </w:r>
    </w:p>
    <w:p w:rsidR="003F3435" w:rsidRDefault="0032493E">
      <w:pPr>
        <w:spacing w:line="480" w:lineRule="auto"/>
        <w:ind w:firstLine="2880"/>
        <w:jc w:val="both"/>
      </w:pPr>
      <w:r>
        <w:t xml:space="preserve">(i)</w:t>
      </w:r>
      <w:r xml:space="preserve">
        <w:t> </w:t>
      </w:r>
      <w:r xml:space="preserve">
        <w:t> </w:t>
      </w:r>
      <w:r>
        <w:t xml:space="preserve">the county, in the case of notice provided by a county; or</w:t>
      </w:r>
    </w:p>
    <w:p w:rsidR="003F3435" w:rsidRDefault="0032493E">
      <w:pPr>
        <w:spacing w:line="480" w:lineRule="auto"/>
        <w:ind w:firstLine="2880"/>
        <w:jc w:val="both"/>
      </w:pPr>
      <w:r>
        <w:t xml:space="preserve">(ii)</w:t>
      </w:r>
      <w:r xml:space="preserve">
        <w:t> </w:t>
      </w:r>
      <w:r xml:space="preserve">
        <w:t> </w:t>
      </w:r>
      <w:r>
        <w:t xml:space="preserve">the municipality, in the case of notice provided by a municipality; and</w:t>
      </w:r>
    </w:p>
    <w:p w:rsidR="003F3435" w:rsidRDefault="0032493E">
      <w:pPr>
        <w:spacing w:line="480" w:lineRule="auto"/>
        <w:ind w:firstLine="1440"/>
        <w:jc w:val="both"/>
      </w:pPr>
      <w:r>
        <w:t xml:space="preserve">(2)</w:t>
      </w:r>
      <w:r xml:space="preserve">
        <w:t> </w:t>
      </w:r>
      <w:r xml:space="preserve">
        <w:t> </w:t>
      </w:r>
      <w:r>
        <w:t xml:space="preserve">post the notice on the Internet website of the county or municipality, if applicable, beginning not later than the later of September 1 or the 30th day after the first date that the taxing unit has received each applicable certified appraisal roll and continuing until the county or municipality adopts a tax rate.</w:t>
      </w:r>
    </w:p>
    <w:p w:rsidR="003F3435" w:rsidRDefault="0032493E">
      <w:pPr>
        <w:spacing w:line="480" w:lineRule="auto"/>
        <w:ind w:firstLine="720"/>
        <w:jc w:val="both"/>
      </w:pPr>
      <w:r>
        <w:t xml:space="preserve">(g)</w:t>
      </w:r>
      <w:r xml:space="preserve">
        <w:t> </w:t>
      </w:r>
      <w:r xml:space="preserve">
        <w:t> </w:t>
      </w:r>
      <w:r>
        <w:t xml:space="preserve">If the notice required by Subsection (d)</w:t>
      </w:r>
      <w:r>
        <w:rPr>
          <w:u w:val="single"/>
        </w:rPr>
        <w:t xml:space="preserve">,</w:t>
      </w:r>
      <w:r>
        <w:t xml:space="preserve"> [</w:t>
      </w:r>
      <w:r>
        <w:rPr>
          <w:strike/>
        </w:rPr>
        <w:t xml:space="preserve">or</w:t>
      </w:r>
      <w:r>
        <w:t xml:space="preserve">] (e)</w:t>
      </w:r>
      <w:r>
        <w:rPr>
          <w:u w:val="single"/>
        </w:rPr>
        <w:t xml:space="preserve">, or (e-1)</w:t>
      </w:r>
      <w:r>
        <w:t xml:space="preserve"> is published in a newspaper:</w:t>
      </w:r>
    </w:p>
    <w:p w:rsidR="003F3435" w:rsidRDefault="0032493E">
      <w:pPr>
        <w:spacing w:line="480" w:lineRule="auto"/>
        <w:ind w:firstLine="1440"/>
        <w:jc w:val="both"/>
      </w:pPr>
      <w:r>
        <w:t xml:space="preserve">(1)</w:t>
      </w:r>
      <w:r xml:space="preserve">
        <w:t> </w:t>
      </w:r>
      <w:r xml:space="preserve">
        <w:t> </w:t>
      </w:r>
      <w:r>
        <w:t xml:space="preserve">the notice may not be smaller than one-quarter page of a standard-size or a tabloid-size newspaper; and</w:t>
      </w:r>
    </w:p>
    <w:p w:rsidR="003F3435" w:rsidRDefault="0032493E">
      <w:pPr>
        <w:spacing w:line="480" w:lineRule="auto"/>
        <w:ind w:firstLine="1440"/>
        <w:jc w:val="both"/>
      </w:pPr>
      <w:r>
        <w:t xml:space="preserve">(2)</w:t>
      </w:r>
      <w:r xml:space="preserve">
        <w:t> </w:t>
      </w:r>
      <w:r xml:space="preserve">
        <w:t> </w:t>
      </w:r>
      <w:r>
        <w:t xml:space="preserve">the headline on the notice must be in 24-point or larger type.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1122.2522, Special District Local Laws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in any year the board adopts a tax rate that exceeds the rollback tax rate calculated as provided by Chapter 26, Tax Code, </w:t>
      </w:r>
      <w:r>
        <w:rPr>
          <w:u w:val="single"/>
        </w:rPr>
        <w:t xml:space="preserve">and the district is a small taxing unit as defined by Section 26.012 of that code,</w:t>
      </w:r>
      <w:r>
        <w:t xml:space="preserve"> the qualified voters of the district by petition may require that an election be held to determine whether or not to reduce the tax rate adopted by the board for that year to the rollback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in any year the board adopts a tax rate that exceeds the rollback tax rate calculated as provided by Chapter 26, Tax Code, and the district is not a small taxing unit as defined by Section 26.012 of that code, an election must be held to determine whether or not to approve the tax rate adopted by the board for that year.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w:t>
      </w:r>
      <w:r>
        <w:rPr>
          <w:strike/>
        </w:rPr>
        <w:t xml:space="preserve">and</w:t>
      </w:r>
      <w:r>
        <w:t xml:space="preserve">] 26.07, </w:t>
      </w:r>
      <w:r>
        <w:rPr>
          <w:u w:val="single"/>
        </w:rPr>
        <w:t xml:space="preserve">and 26.08,</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  Sections 26.04, 26.05, 26.06, [</w:t>
      </w:r>
      <w:r>
        <w:rPr>
          <w:strike/>
        </w:rPr>
        <w:t xml:space="preserve">and</w:t>
      </w:r>
      <w:r>
        <w:t xml:space="preserve">] 26.07, </w:t>
      </w:r>
      <w:r>
        <w:rPr>
          <w:u w:val="single"/>
        </w:rPr>
        <w:t xml:space="preserve">and 26.08,</w:t>
      </w:r>
      <w:r>
        <w:t xml:space="preserve">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w:t>
      </w:r>
      <w:r>
        <w:rPr>
          <w:strike/>
        </w:rPr>
        <w:t xml:space="preserve">and</w:t>
      </w:r>
      <w:r>
        <w:t xml:space="preserve">] 26.07, </w:t>
      </w:r>
      <w:r>
        <w:rPr>
          <w:u w:val="single"/>
        </w:rPr>
        <w:t xml:space="preserve">and 26.08,</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w:t>
      </w:r>
      <w:r>
        <w:rPr>
          <w:strike/>
        </w:rPr>
        <w:t xml:space="preserve">and</w:t>
      </w:r>
      <w:r>
        <w:t xml:space="preserve">] 26.07, </w:t>
      </w:r>
      <w:r>
        <w:rPr>
          <w:u w:val="single"/>
        </w:rPr>
        <w:t xml:space="preserve">and 26.08,</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49.236, Water Code, as added by Chapter 335 (S.B. 392), Acts of the 78th Legislature, Regular Session, 2003, is amended by amending Subsections (a) and (d) and adding Subsections (e), (f), (g), (h), (i), (j), (k), (l), and (m)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or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requires or authorizes an election in the district to approve the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r>
        <w:rPr>
          <w:u w:val="single"/>
        </w:rPr>
        <w:t xml:space="preserve">, as applicable</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district is not a small taxing unit:</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taxes on the average residence homestead increase by more than </w:t>
      </w:r>
      <w:r>
        <w:rPr>
          <w:u w:val="single"/>
        </w:rPr>
        <w:t xml:space="preserve">four</w:t>
      </w:r>
      <w:r>
        <w:t xml:space="preserve"> [</w:t>
      </w:r>
      <w:r>
        <w:rPr>
          <w:strike/>
        </w:rPr>
        <w:t xml:space="preserve">eight</w:t>
      </w:r>
      <w:r>
        <w:t xml:space="preserve">]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approve</w:t>
      </w:r>
      <w:r>
        <w:t xml:space="preserve"> [</w:t>
      </w:r>
      <w:r>
        <w:rPr>
          <w:strike/>
        </w:rPr>
        <w:t xml:space="preserve">reduce</w:t>
      </w:r>
      <w:r>
        <w:t xml:space="preserve">] the [</w:t>
      </w:r>
      <w:r>
        <w:rPr>
          <w:strike/>
        </w:rPr>
        <w:t xml:space="preserve">operation and maintenance</w:t>
      </w:r>
      <w:r>
        <w:t xml:space="preserve">] tax rate [</w:t>
      </w:r>
      <w:r>
        <w:rPr>
          <w:strike/>
        </w:rPr>
        <w:t xml:space="preserve">to the rollback tax rate</w:t>
      </w:r>
      <w:r>
        <w:t xml:space="preserve">] under Section 49.236(d), Water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district is a small taxing unit:</w:t>
      </w:r>
    </w:p>
    <w:p w:rsidR="003F3435" w:rsidRDefault="0032493E">
      <w:pPr>
        <w:spacing w:line="480" w:lineRule="auto"/>
        <w:jc w:val="center"/>
      </w:pPr>
      <w:r>
        <w:rPr>
          <w:u w:val="single"/>
        </w:rPr>
        <w:t xml:space="preserve">"NOTICE OF TAXPAYERS' RIGHT TO ROLLBACK ELECTION</w:t>
      </w:r>
    </w:p>
    <w:p w:rsidR="003F3435" w:rsidRDefault="0032493E">
      <w:pPr>
        <w:spacing w:line="480" w:lineRule="auto"/>
        <w:ind w:firstLine="720"/>
        <w:jc w:val="both"/>
      </w:pPr>
      <w:r>
        <w:rPr>
          <w:u w:val="single"/>
        </w:rPr>
        <w:t xml:space="preserve">"If taxes on the average residence homestead increase by more than eight percent, the qualified voters of the district by petition may require that an election be held to determine whether to approve the tax rate under Section 49.236(e), Water Code."</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to a district only if the district is not a small taxing unit.</w:t>
      </w:r>
      <w:r>
        <w:t xml:space="preserve">  If the </w:t>
      </w:r>
      <w:r>
        <w:rPr>
          <w:u w:val="single"/>
        </w:rPr>
        <w:t xml:space="preserve">board</w:t>
      </w:r>
      <w:r>
        <w:t xml:space="preserve"> [</w:t>
      </w:r>
      <w:r>
        <w:rPr>
          <w:strike/>
        </w:rPr>
        <w:t xml:space="preserve">governing body</w:t>
      </w:r>
      <w:r>
        <w:t xml:space="preserve">] of </w:t>
      </w:r>
      <w:r>
        <w:rPr>
          <w:u w:val="single"/>
        </w:rPr>
        <w:t xml:space="preserve">the</w:t>
      </w:r>
      <w:r>
        <w:t xml:space="preserve"> [</w:t>
      </w:r>
      <w:r>
        <w:rPr>
          <w:strike/>
        </w:rPr>
        <w:t xml:space="preserve">a</w:t>
      </w:r>
      <w:r>
        <w:t xml:space="preserve">] district adopts a combined debt service, operation and maintenance, and contract tax rate that would impose more than </w:t>
      </w:r>
      <w:r>
        <w:rPr>
          <w:u w:val="single"/>
        </w:rPr>
        <w:t xml:space="preserve">1.04</w:t>
      </w:r>
      <w:r>
        <w:t xml:space="preserve"> [</w:t>
      </w:r>
      <w:r>
        <w:rPr>
          <w:strike/>
        </w:rPr>
        <w:t xml:space="preserve">1.08</w:t>
      </w:r>
      <w:r>
        <w:t xml:space="preserve">]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w:t>
      </w:r>
      <w:r>
        <w:rPr>
          <w:strike/>
        </w:rPr>
        <w:t xml:space="preserve">the qualified voters of the district by petition may require that</w:t>
      </w:r>
      <w:r>
        <w:t xml:space="preserve">] an election </w:t>
      </w:r>
      <w:r>
        <w:rPr>
          <w:u w:val="single"/>
        </w:rPr>
        <w:t xml:space="preserve">must</w:t>
      </w:r>
      <w:r>
        <w:t xml:space="preserve"> be held to determine whether [</w:t>
      </w:r>
      <w:r>
        <w:rPr>
          <w:strike/>
        </w:rPr>
        <w:t xml:space="preserve">or not</w:t>
      </w:r>
      <w:r>
        <w:t xml:space="preserve">] to </w:t>
      </w:r>
      <w:r>
        <w:rPr>
          <w:u w:val="single"/>
        </w:rPr>
        <w:t xml:space="preserve">approve</w:t>
      </w:r>
      <w:r>
        <w:t xml:space="preserve"> [</w:t>
      </w:r>
      <w:r>
        <w:rPr>
          <w:strike/>
        </w:rPr>
        <w:t xml:space="preserve">reduce</w:t>
      </w:r>
      <w:r>
        <w:t xml:space="preserve">] the tax rate adopted for the current year [</w:t>
      </w:r>
      <w:r>
        <w:rPr>
          <w:strike/>
        </w:rPr>
        <w:t xml:space="preserve">to the rollback tax rate</w:t>
      </w:r>
      <w:r>
        <w:t xml:space="preserve">] in accordance with the procedures provided by Sections </w:t>
      </w:r>
      <w:r>
        <w:rPr>
          <w:u w:val="single"/>
        </w:rPr>
        <w:t xml:space="preserve">26.08(b), (c), (d), (d-1), and (d-2)</w:t>
      </w:r>
      <w:r>
        <w:t xml:space="preserve"> [</w:t>
      </w:r>
      <w:r>
        <w:rPr>
          <w:strike/>
        </w:rPr>
        <w:t xml:space="preserve">26.07(b)-(g) and 26.081</w:t>
      </w:r>
      <w:r>
        <w:t xml:space="preserve">],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Subsections (f)-(i) apply to a district only if the district is a small taxing unit.  If the board of the district adopts a combined debt service, operation and maintenance, and contract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approve the tax rate adopted for the current year in accordance with the procedures provided by Subsections (f)-(i) of this section and Section 26.081,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petition under Subsection (e) is valid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states that it is intended to require an election in the district on the question of approving the tax rate adopted for the current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is signed by a number of registered voters of the district equal to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seven percent of the number of registered voters of the district according to the most recent official list of registered voters if the tax rate adopted for the current tax year would impose taxes for operation and maintenance in an amount of at least $5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percent of the number of registered voters of the district according to the most recent official list of registered voters if the tax rate adopted for the current tax year would impose taxes for operation and maintenance in an amount of less than $5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submitted to the board on or before the 90th day after the date on which the board adopted the tax rate for the current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20th day after the day a petition is submitted, the board shall determine whether or not the petition is valid and pass a resolution stating its finding.  If the board fails to act within the time allowed, the petition is treated as if it had been found valid.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finds that the petition is valid (or fails to act within the time allowed), it shall order that an election be held in the district on a date not less than 30 or more than 90 days after the last day on which it could have acted to approve or disapprove the petition.  A state law requiring local elections to be held on a specified date does not apply to the election unless a specified date falls within the time permitted by this subsection.  At the election, the ballots shall be prepared to permit voting for or against the proposition:  "Approving the ad valorem tax rate of $____ per $100 valuation in (name of district) for the current year, a rate that is $____ higher per $100 valuation than the district's rollback tax rate, for the purpose of (description of purpose of increase)."  The ballot proposition must include the adopted tax rate and the difference between that rate and the rollback tax rate in the appropriate places.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Sections 26.08(c), (d), (d-1), and (d-2), Tax Code, apply to an election under Subsection (e) of this section in the same manner as those subsections apply to an election under Section 26.08, Tax Code.</w:t>
      </w:r>
    </w:p>
    <w:p w:rsidR="003F3435" w:rsidRDefault="0032493E">
      <w:pPr>
        <w:spacing w:line="480" w:lineRule="auto"/>
        <w:ind w:firstLine="720"/>
        <w:jc w:val="both"/>
      </w:pPr>
      <w:r>
        <w:rPr>
          <w:u w:val="single"/>
        </w:rPr>
        <w:t xml:space="preserve">(j)</w:t>
      </w:r>
      <w:r xml:space="preserve">
        <w:t> </w:t>
      </w:r>
      <w:r xml:space="preserve">
        <w:t> </w:t>
      </w:r>
      <w:r>
        <w:t xml:space="preserve">For purposes of </w:t>
      </w:r>
      <w:r>
        <w:rPr>
          <w:u w:val="single"/>
        </w:rPr>
        <w:t xml:space="preserve">Subsection (d)</w:t>
      </w:r>
      <w:r>
        <w:t xml:space="preserve"> </w:t>
      </w:r>
      <w:r>
        <w:t xml:space="preserve">[</w:t>
      </w:r>
      <w:r>
        <w:rPr>
          <w:strike/>
        </w:rPr>
        <w:t xml:space="preserve">Sections 26.07(b)-(g) and this subsection</w:t>
      </w:r>
      <w:r>
        <w:t xml:space="preserve">], the rollback tax rate </w:t>
      </w:r>
      <w:r>
        <w:rPr>
          <w:u w:val="single"/>
        </w:rPr>
        <w:t xml:space="preserve">of a district</w:t>
      </w:r>
      <w:r>
        <w:t xml:space="preserv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w:t>
      </w:r>
      <w:r>
        <w:rPr>
          <w:u w:val="single"/>
        </w:rPr>
        <w:t xml:space="preserve">1.04</w:t>
      </w:r>
      <w:r>
        <w:t xml:space="preserve"> [</w:t>
      </w:r>
      <w:r>
        <w:rPr>
          <w:strike/>
        </w:rPr>
        <w:t xml:space="preserve">1.08</w:t>
      </w:r>
      <w:r>
        <w:t xml:space="preserve">]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(e), the rollback tax rate of a district is the 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 contract tax 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Notwithstanding any other provision of this section, the board may substitute "eight percent" for "four percent" in Subsection (a)(3)(A) and "1.08" for "1.04" in Subsections (d) and (j) if any part of the district is located in an area declared a disaster area during the current tax year by the governor or by the president of the United States.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this section, "small taxing unit" has the meaning assigned by Section 26.012, Tax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(2)</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