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Menéndez)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read first time and referred to Committee on Higher Education;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duties of public institutions of higher education and the Department of State Health Services regarding policies on the use of epinephrine auto-injectors by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51.882, Education Code, is amended by amending Subsection (d)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Each institution of higher education that adopts a policy under Subsection (a)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must require that the institution's campuses have personnel or volunteers authorized and trained to administer an epinephrine auto-injector present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shall include the policy in the institution's student handbook or similar publication and publish the policy on the institution's Internet website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institution of higher education that adopts a policy under Subsection (a) shall submit to the Department of State Health Services a copy of the policy and any amendment to the policy adopted by the institution.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maintain a record of the most recent policy and amendments submitted by each institution under this subsection and shall make that information available to the public on request.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