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86R4844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534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emergency service dispatchers to participate in a public safety employees treatment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129.001, Government Code, is amended to read as follows:</w:t>
      </w:r>
    </w:p>
    <w:p w:rsidR="003F3435" w:rsidRDefault="0032493E">
      <w:pPr>
        <w:spacing w:line="480" w:lineRule="auto"/>
        <w:ind w:firstLine="720"/>
        <w:jc w:val="both"/>
      </w:pPr>
      <w:r>
        <w:t xml:space="preserve">Sec.</w:t>
      </w:r>
      <w:r xml:space="preserve">
        <w:t> </w:t>
      </w:r>
      <w:r>
        <w:t xml:space="preserve">129.001.</w:t>
      </w:r>
      <w:r xml:space="preserve">
        <w:t> </w:t>
      </w:r>
      <w:r xml:space="preserve">
        <w:t> </w:t>
      </w:r>
      <w:r>
        <w:t xml:space="preserve">DEFINITION.</w:t>
      </w:r>
      <w:r xml:space="preserve">
        <w:t> </w:t>
      </w:r>
      <w:r xml:space="preserve">
        <w:t> </w:t>
      </w:r>
      <w:r>
        <w:t xml:space="preserve">In this chapter, "public safety employee" means a peace officer, firefighter, detention officer, county jailer, [</w:t>
      </w:r>
      <w:r>
        <w:rPr>
          <w:strike/>
        </w:rPr>
        <w:t xml:space="preserve">or</w:t>
      </w:r>
      <w:r>
        <w:t xml:space="preserve">] emergency medical services employee</w:t>
      </w:r>
      <w:r>
        <w:rPr>
          <w:u w:val="single"/>
        </w:rPr>
        <w:t xml:space="preserve">, or emergency service dispatcher</w:t>
      </w:r>
      <w:r>
        <w:t xml:space="preserve"> of this state or a political subdivision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who, on or after the effective date of this Act, enters a public safety employees treatment court program created under Chapter 129, Government Code, regardless of whether the person entering the program committed the offense for which the person enters the program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