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86R882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553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regarding summer weekend possession of a child under a standard possession order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153.312,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153.316, after receiving notice from the managing conservator under Subsection (b)(3) of this section designating the summer weekend during which the managing conservator is to have possession of the child, the possessory conservator, not later than the 15th day before the Friday that begins that designated weekend, must give the managing conservator written notice of the location at which the managing conservator is to pick up and return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153.312(c), Family Code, as added by this Act, applies only to a court order providing for possession of or access to a child rendered on or after the effective date of this Act.  A court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