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86R1597 LHC-F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dispenser requirements for refilling prescriptions for certain controlled substances.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481.0765, Health and Safety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dispenser is not subject to the requirements of Section 481.0764(a) if the dispenser is refilling a prescription.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