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86R4375 BEF-D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Thierry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605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franchise tax credit for entities that establish a grocery store or healthy corner store in a food desert.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171, Tax Code, is amended by adding Subchapter N-1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N-1. </w:t>
      </w:r>
      <w:r>
        <w:rPr>
          <w:u w:val="single"/>
        </w:rPr>
        <w:t xml:space="preserve"> </w:t>
      </w:r>
      <w:r>
        <w:rPr>
          <w:u w:val="single"/>
        </w:rPr>
        <w:t xml:space="preserve">TAX CREDIT FOR ESTABLISHMENT OF FOOD STORE IN FOOD DESERT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171.721.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subchapter: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"Corner store"</w:t>
      </w:r>
      <w:r>
        <w:rPr>
          <w:u w:val="single"/>
        </w:rPr>
        <w:t xml:space="preserve"> </w:t>
      </w:r>
      <w:r>
        <w:rPr>
          <w:u w:val="single"/>
        </w:rPr>
        <w:t xml:space="preserve">means a store that has fewer than 2,000 square feet of retail space.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"Department" means the Texas Department of Housing and Community Affairs.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"Food desert" means a geographic area in this state determined by the department to be an area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limited access to healthy food retailers and is located in a low-income or high-poverty area;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otherwise has serious healthy food access limitations.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"Grocery store" means a store that has at least: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66 percent of the store's retail space reserved for the sale of food products;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50 percent of the store's food retail space reserved for the sale of non-prepared foods or foods intended for home preparation and consumption;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30 percent of the store's food retail space reserved for the sale of perishable foods, including dairy products, fresh produce, fresh meats, poultry, and fish, and frozen foods.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"Healthy corner store" means a corner store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offers a wide variety of fresh produce for sale;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allocates at least 20 percent of the store's retail space to fresh produce and other perishable foods, including dairy products.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"Supplemental nutrition assistance program" means the nutritional assistance program operated under Chapter 33, Human Resources Code, and formerly referred to as the food stamp program.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"WIC program" means the federal special supplemental nutrition program for women, infants, and children authorized by 42 U.S.C. Section 1786.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171.722.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ENTITLEMENT TO CREDIT.  A taxable entity is entitled to a credit in the amount and under the conditions and limitations provided by this subchapter against the tax imposed under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171.723.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QUALIFICATION.  A taxable entity qualifies for a credit under this subchapter if, on or after January 1, 2020, the taxable entity opens a grocery store or healthy corner store: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located in a food desert;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located in a low or moderate income area, as determined by the United States Department of Housing and Urban Development, or that serves a customer base living in a low or moderate income area;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 begins accepting benefits under the WIC program and the supplemental nutrition assistance program not later than the 90th day after the date the store opens;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 is open year-round.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171.724.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CERTIFICATION OF ELIGIBILITY.  (a) Before claiming a credit under this subchapter, a taxable entity must request from the department a certificate of eligibility on which the department certifies that the taxable entity qualifies for a credit under Section 171.723.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taxable entity must include with the taxable entity's request information required by the department to determine whether the taxable entity meets the requirements of Section 171.723.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issue a certificate of eligibility to a taxable entity that qualifies for a credit under Section 171.723.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taxable entity must forward the certificate of eligibility and the following documentation to the comptroller to claim the credit: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audited cost report issued by a certified public accountant, as defined by Section 901.002, Occupations Code, that itemizes the taxable entity's expenditures to which Section 171.725 applies;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date the grocery store or healthy corner store first opened for business and evidence of that opening;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attestation of the total amount of the taxable entity's expenditures to which Section 171.725 applies.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purposes of approving a credit under this subchapter, the comptroller may rely on the audited cost report provided by the taxable entity applying for the credit.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171.725.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AMOUNT OF CREDIT.  (a) </w:t>
      </w:r>
      <w:r>
        <w:rPr>
          <w:u w:val="single"/>
        </w:rPr>
        <w:t xml:space="preserve"> </w:t>
      </w:r>
      <w:r>
        <w:rPr>
          <w:u w:val="single"/>
        </w:rPr>
        <w:t xml:space="preserve">A taxable entity may claim a credit for each store described by Section 171.723 equal to five percent of the amount the taxable entity spends to establish the store during the earliest 12-month period: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which the taxable entity makes an expenditure to which this section applies;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 includes the date the store opens for business.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(a) applies to amounts spent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purchase or lease the land or building for the store;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construct or remodel the store;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furnish and equip the store.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(a) does not apply to amounts spent to acquire inventory for the store.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171.726.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LIMITATIONS.  (a) </w:t>
      </w:r>
      <w:r>
        <w:rPr>
          <w:u w:val="single"/>
        </w:rPr>
        <w:t xml:space="preserve"> </w:t>
      </w:r>
      <w:r>
        <w:rPr>
          <w:u w:val="single"/>
        </w:rPr>
        <w:t xml:space="preserve">The total credit a taxable entity may claim under this subchapter for a tax report, including the amount of any credit carryforward under Section 171.728, may not exceed 50 percent of the amount of franchise tax due after applying all other applicable credits.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taxable entity may not convey, assign, or transfer a credit under this subchapter to another entity unless all of the assets of the taxable entity are conveyed, assigned, or transferred in the same transaction.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171.727.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PERIOD FOR WHICH CREDIT MAY BE CLAIMED.  Subject to Section 171.728, a taxable entity may claim a credit under this subchapter on a tax report only for an expenditure made during the period on which the report is based.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171.728.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CARRYFORWARD.  (a) </w:t>
      </w:r>
      <w:r>
        <w:rPr>
          <w:u w:val="single"/>
        </w:rPr>
        <w:t xml:space="preserve"> </w:t>
      </w:r>
      <w:r>
        <w:rPr>
          <w:u w:val="single"/>
        </w:rPr>
        <w:t xml:space="preserve">If a taxable entity is eligible for a credit that exceeds the limitation under Section 171.726(a), the taxable entity may carry the unused credit forward for not more than five consecutive reports.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Credits, including credit carryforwards, are considered to be used in the following order: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credit carryforward under this subchapter;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current year credit.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171.729.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APPLICATION FOR CREDIT.  A taxable entity must apply for a credit under this subchapter on or with the tax report for the period for which the credit is claimed. </w:t>
      </w:r>
      <w:r>
        <w:rPr>
          <w:u w:val="single"/>
        </w:rPr>
        <w:t xml:space="preserve"> </w:t>
      </w:r>
      <w:r>
        <w:rPr>
          <w:u w:val="single"/>
        </w:rPr>
        <w:t xml:space="preserve">The comptroller may promulgate an application form for the credit under this subchapter.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171.730.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RULES.  (a)  The department may adopt rules governing the requirements to qualify for a credit under Section 171.723, including rules governing the stores that qualify as grocery stores or healthy corner stores and the areas that qualify as food deserts.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comptroller may adopt any rules necessary to administer this subchapter other than rules described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only to a report originally due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2020.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605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