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86R3665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of the election for trustees of an independent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11.0581,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11.0581.</w:t>
      </w:r>
      <w:r xml:space="preserve">
        <w:t> </w:t>
      </w:r>
      <w:r xml:space="preserve">
        <w:t> </w:t>
      </w:r>
      <w:r>
        <w:t xml:space="preserve">JOINT </w:t>
      </w:r>
      <w:r>
        <w:rPr>
          <w:u w:val="single"/>
        </w:rPr>
        <w:t xml:space="preserve">ELECTION PROCEDURES</w:t>
      </w:r>
      <w:r>
        <w:t xml:space="preserve"> [</w:t>
      </w:r>
      <w:r>
        <w:rPr>
          <w:strike/>
        </w:rPr>
        <w:t xml:space="preserve">ELECTIONS REQUIRED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11.0581(a), (b), and (d),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to an</w:t>
      </w:r>
      <w:r>
        <w:t xml:space="preserve"> [</w:t>
      </w:r>
      <w:r>
        <w:rPr>
          <w:strike/>
        </w:rPr>
        <w:t xml:space="preserve">An</w:t>
      </w:r>
      <w:r>
        <w:t xml:space="preserve">] election for trustees of an independent school district [</w:t>
      </w:r>
      <w:r>
        <w:rPr>
          <w:strike/>
        </w:rPr>
        <w:t xml:space="preserve">shall be</w:t>
      </w:r>
      <w:r>
        <w:t xml:space="preserve">] held on the same date 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election for the members of the governing body of a municipality located in the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general election for state and county officers;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election for the members of the governing body of a hospital district, if the school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wholly or partly located in a county with a population of less than 40,000 that is adjacent to a county with a population of more than three million;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held its election for trustees jointly with the election for the members of the governing body of the hospital district before May 2007;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election for the members of the governing board of a public junior college district in which the school district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Elections held on the same date as </w:t>
      </w:r>
      <w:r>
        <w:rPr>
          <w:u w:val="single"/>
        </w:rPr>
        <w:t xml:space="preserve">described</w:t>
      </w:r>
      <w:r>
        <w:t xml:space="preserve"> </w:t>
      </w:r>
      <w:r>
        <w:t xml:space="preserve">[</w:t>
      </w:r>
      <w:r>
        <w:rPr>
          <w:strike/>
        </w:rPr>
        <w:t xml:space="preserve">provided</w:t>
      </w:r>
      <w:r>
        <w:t xml:space="preserve">] by Subsection (a) shall be held as a joint election under Chapter 271,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board of trustees of an independent school district changing an election date </w:t>
      </w:r>
      <w:r>
        <w:rPr>
          <w:u w:val="single"/>
        </w:rPr>
        <w:t xml:space="preserve">to hold a joint election under</w:t>
      </w:r>
      <w:r>
        <w:t xml:space="preserve"> </w:t>
      </w:r>
      <w:r>
        <w:t xml:space="preserve">[</w:t>
      </w:r>
      <w:r>
        <w:rPr>
          <w:strike/>
        </w:rPr>
        <w:t xml:space="preserve">to comply with</w:t>
      </w:r>
      <w:r>
        <w:t xml:space="preserve">] this section shall adjust the terms of office of its members to conform to the new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