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86R4163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for a portion of a forensic medical examination of a sexual assault survivor and for the evidence collection kit required for the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56.06, Code of Criminal Procedure,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is entitled to be compensated for the reasonable costs of the forensic portion of that examination and for the evidence collection kit, not to exceed the amount the law enforcement agency would otherwise be required to pay under Subsection (c), if the examination was performed by a physician or by a sexual assault examiner or sexual assault nurse examiner, as defined by Section 420.003, Government Code.</w:t>
      </w:r>
    </w:p>
    <w:p w:rsidR="003F3435" w:rsidRDefault="0032493E">
      <w:pPr>
        <w:spacing w:line="480" w:lineRule="auto"/>
        <w:ind w:firstLine="720"/>
        <w:jc w:val="both"/>
      </w:pPr>
      <w:r>
        <w:t xml:space="preserve">(c)</w:t>
      </w:r>
      <w:r xml:space="preserve">
        <w:t> </w:t>
      </w:r>
      <w:r xml:space="preserve">
        <w:t> </w:t>
      </w:r>
      <w:r>
        <w:t xml:space="preserve">A law enforcement agency that requests a forensic medical examination of a victim of an alleged sexual assault for use in the investigation or prosecution of the offense shall pay </w:t>
      </w:r>
      <w:r>
        <w:rPr>
          <w:u w:val="single"/>
        </w:rPr>
        <w:t xml:space="preserve">the</w:t>
      </w:r>
      <w:r>
        <w:t xml:space="preserve"> [</w:t>
      </w:r>
      <w:r>
        <w:rPr>
          <w:strike/>
        </w:rPr>
        <w:t xml:space="preserve">all</w:t>
      </w:r>
      <w:r>
        <w:t xml:space="preserve">] costs</w:t>
      </w:r>
      <w:r>
        <w:rPr>
          <w:u w:val="single"/>
        </w:rPr>
        <w:t xml:space="preserve">, less any amount to be paid directly to the health care facility by the attorney general under Subsection (b-1), of the forensic portion</w:t>
      </w:r>
      <w:r>
        <w:t xml:space="preserve"> of the examination </w:t>
      </w:r>
      <w:r>
        <w:rPr>
          <w:u w:val="single"/>
        </w:rPr>
        <w:t xml:space="preserve">and of the evidence collection kit</w:t>
      </w:r>
      <w:r>
        <w:t xml:space="preserve">. </w:t>
      </w:r>
      <w:r>
        <w:t xml:space="preserve"> </w:t>
      </w:r>
      <w:r>
        <w:t xml:space="preserve">On application to the attorney general, the law enforcement agency is entitled to be reimbursed for the reasonable costs of </w:t>
      </w:r>
      <w:r>
        <w:rPr>
          <w:u w:val="single"/>
        </w:rPr>
        <w:t xml:space="preserve">the forensic portion of</w:t>
      </w:r>
      <w:r>
        <w:t xml:space="preserve"> that examination </w:t>
      </w:r>
      <w:r>
        <w:rPr>
          <w:u w:val="single"/>
        </w:rPr>
        <w:t xml:space="preserve">and of the evidence collection kit</w:t>
      </w:r>
      <w:r>
        <w:t xml:space="preserve"> if the examination was performed by a physician or by a sexual assault examiner or sexual assault nurse examiner, as defined by Section 420.003,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56.065, Code of Criminal Procedure,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application to the attorney general, a health care facility that provides a forensic medical examination to a sexual assault survivor in accordance with this article is entitled to be compensated for the appropriate costs of the forensic portion of that examination and for the evidence collection kit, not to exceed the amount the department would otherwise be required to pay under Subsection (d), if a physician, sexual assault examiner, or sexual assault nurse examiner conducts the forensic portion of the examination within 96 hours after the alleged sexual assault occurred.</w:t>
      </w:r>
    </w:p>
    <w:p w:rsidR="003F3435" w:rsidRDefault="0032493E">
      <w:pPr>
        <w:spacing w:line="480" w:lineRule="auto"/>
        <w:ind w:firstLine="720"/>
        <w:jc w:val="both"/>
      </w:pPr>
      <w:r>
        <w:t xml:space="preserve">(d)</w:t>
      </w:r>
      <w:r xml:space="preserve">
        <w:t> </w:t>
      </w:r>
      <w:r xml:space="preserve">
        <w:t> </w:t>
      </w:r>
      <w:r>
        <w:t xml:space="preserve">The department shall pay the appropriate fees, as set by attorney general rule, </w:t>
      </w:r>
      <w:r>
        <w:rPr>
          <w:u w:val="single"/>
        </w:rPr>
        <w:t xml:space="preserve">less any amount to be paid directly to the health care facility by the attorney general under Subsection (c-1),</w:t>
      </w:r>
      <w:r>
        <w:t xml:space="preserve"> for the forensic portion of the medical examination and for the evidence collection kit if a physician, sexual assault examiner, or sexual assault nurse examiner conducts the forensic portion of the examination within 96 hours after the alleged sexual assault occurred. The attorney general shall reimburse the department for fees paid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56.54(k), Code of Criminal Procedure, is amended to read as follows:</w:t>
      </w:r>
    </w:p>
    <w:p w:rsidR="003F3435" w:rsidRDefault="0032493E">
      <w:pPr>
        <w:spacing w:line="480" w:lineRule="auto"/>
        <w:ind w:firstLine="720"/>
        <w:jc w:val="both"/>
      </w:pPr>
      <w:r>
        <w:t xml:space="preserve">(k)</w:t>
      </w:r>
      <w:r xml:space="preserve">
        <w:t> </w:t>
      </w:r>
      <w:r xml:space="preserve">
        <w:t> </w:t>
      </w:r>
      <w:r>
        <w:t xml:space="preserve">The attorney general may use the compensation to victims of crime fund to:</w:t>
      </w:r>
    </w:p>
    <w:p w:rsidR="003F3435" w:rsidRDefault="0032493E">
      <w:pPr>
        <w:spacing w:line="480" w:lineRule="auto"/>
        <w:ind w:firstLine="1440"/>
        <w:jc w:val="both"/>
      </w:pPr>
      <w:r>
        <w:t xml:space="preserve">(1)</w:t>
      </w:r>
      <w:r xml:space="preserve">
        <w:t> </w:t>
      </w:r>
      <w:r xml:space="preserve">
        <w:t> </w:t>
      </w:r>
      <w:r>
        <w:t xml:space="preserve">reimburse a law enforcement agency for the reasonable costs of a forensic medical examination that are incurred by the agency under Article 56.06 or 56.065;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compensate a health care facility for certain costs of a forensic medical examination that are incurred by the facility under Article 56.06 or 56.065, as provided by those articles; and</w:t>
      </w:r>
    </w:p>
    <w:p w:rsidR="003F3435" w:rsidRDefault="0032493E">
      <w:pPr>
        <w:spacing w:line="480" w:lineRule="auto"/>
        <w:ind w:firstLine="1440"/>
        <w:jc w:val="both"/>
      </w:pPr>
      <w:r>
        <w:rPr>
          <w:u w:val="single"/>
        </w:rPr>
        <w:t xml:space="preserve">(3)</w:t>
      </w:r>
      <w:r xml:space="preserve">
        <w:t> </w:t>
      </w:r>
      <w:r xml:space="preserve">
        <w:t> </w:t>
      </w:r>
      <w:r>
        <w:t xml:space="preserve">make a payment to or on behalf of an individual for the reasonable costs incurred for medical care provided under Article 56.06 or 56.065 in accordance with Section 323.004,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other entities are responsible for paying for the forensic portion of an examination and for the evidence collection kit and that those entities will seek compensation or reimbursement for those costs</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w:t>
      </w:r>
      <w:r>
        <w:t xml:space="preserve">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420.031(d),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law enforcement agency that requests a medical examination of a victim of an alleged sexual assault or other sex offense for use in the investigation or prosecution of the offense shall pay the costs of the evidence collection kit</w:t>
      </w:r>
      <w:r>
        <w:rPr>
          <w:u w:val="single"/>
        </w:rPr>
        <w:t xml:space="preserve">, unless the health care facility performing the forensic medical examination is directly compensated for the costs of the evidence collection kit by the attorney general's office under Article 56.06(b-1) or 56.065(c-1), Code of Criminal Procedure</w:t>
      </w:r>
      <w:r>
        <w:t xml:space="preserve">. </w:t>
      </w:r>
      <w:r>
        <w:t xml:space="preserve"> </w:t>
      </w:r>
      <w:r>
        <w:t xml:space="preserve">This subsection does not require a law enforcement agency to pay any costs of treatment for injuries.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 forensic medical examination that occurs on or after the effective date of this Act. </w:t>
      </w:r>
      <w:r>
        <w:t xml:space="preserve"> </w:t>
      </w:r>
      <w:r>
        <w:t xml:space="preserve">A forensic medical examination that occurs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