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86R17576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Neave, Reynolds, Lopez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620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620: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Flynn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620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veterans suicide prevention public awareness campaign.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434, Government Code, is amended by adding Section 434.026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434.026.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VETERANS SUICIDE PREVENTION PUBLIC AWARENESS CAMPAIGN.  (a) </w:t>
      </w:r>
      <w:r>
        <w:rPr>
          <w:u w:val="single"/>
        </w:rPr>
        <w:t xml:space="preserve"> </w:t>
      </w:r>
      <w:r>
        <w:rPr>
          <w:u w:val="single"/>
        </w:rPr>
        <w:t xml:space="preserve">The Texas Veterans Commission, in collaboration with the Health and Human Services Commission, shall develop and implement a public awareness campaign to: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increase public awareness of suicide risk factors for veterans, including risk factors specific to women veterans;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information relating to, and increase awareness of, suicide prevention services and organizations available to veterans, including services and organizations that address the needs of women veterans.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implementing the campaign, the Texas Veterans Commission may engage in online advocacy, issue public service announcements, and distribute materials that cover the topics described by Subsection (a).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620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