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86R4453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women veterans suicide prevention public awareness campaign.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434, Government Code, is amended by adding Section 434.215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434.215.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WOMEN VETERANS SUICIDE PREVENTION PUBLIC AWARENESS CAMPAIGN.  (a) The program shall develop and implement a public awareness campaign to: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public awareness of suicide risk factors for women veterans;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information relating to, and increase awareness of, suicide prevention services and organizations available to women veterans.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implementing the campaign, the program may engage in online advocacy, issue public service announcements, and distribute materials that cover the topics described by Subsection (a).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