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86R25846 KKR-F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VanDeaver, Kacal, Rodriguez, Lambert,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644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Price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cottage food production operations.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437.001, Health and Safety Code, is amended by adding Subdivision (1) and amending Subdivision (2-b)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"Acidified canned goods" means food with a finished equilibrium pH value of 4.6 or less that is thermally processed before being placed in an airtight container.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(2-b)</w:t>
      </w:r>
      <w:r xml:space="preserve">
        <w:t> </w:t>
      </w:r>
      <w:r xml:space="preserve">
        <w:t> </w:t>
      </w:r>
      <w:r>
        <w:t xml:space="preserve">"Cottage food production operation" means an individual, operating out of the individual's home, who: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produces at the individual's home, subject to Section 437.0196: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 baked good that is not a potentially hazardous food, as defined by Section 437.0196;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candy;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coated and uncoated nuts;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unroasted nut butters;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(v)</w:t>
      </w:r>
      <w:r xml:space="preserve">
        <w:t> </w:t>
      </w:r>
      <w:r xml:space="preserve">
        <w:t> </w:t>
      </w:r>
      <w:r>
        <w:t xml:space="preserve">fruit butters;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(vi)</w:t>
      </w:r>
      <w:r xml:space="preserve">
        <w:t> </w:t>
      </w:r>
      <w:r xml:space="preserve">
        <w:t> </w:t>
      </w:r>
      <w:r>
        <w:t xml:space="preserve">a canned jam or jelly;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(vii)</w:t>
      </w:r>
      <w:r xml:space="preserve">
        <w:t> </w:t>
      </w:r>
      <w:r xml:space="preserve">
        <w:t> </w:t>
      </w:r>
      <w:r>
        <w:t xml:space="preserve">a fruit pie;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(viii)</w:t>
      </w:r>
      <w:r xml:space="preserve">
        <w:t> </w:t>
      </w:r>
      <w:r xml:space="preserve">
        <w:t> </w:t>
      </w:r>
      <w:r>
        <w:t xml:space="preserve">dehydrated fruit or vegetables, including dried beans;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(ix)</w:t>
      </w:r>
      <w:r xml:space="preserve">
        <w:t> </w:t>
      </w:r>
      <w:r xml:space="preserve">
        <w:t> </w:t>
      </w:r>
      <w:r>
        <w:t xml:space="preserve">popcorn and popcorn snacks;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(x)</w:t>
      </w:r>
      <w:r xml:space="preserve">
        <w:t> </w:t>
      </w:r>
      <w:r xml:space="preserve">
        <w:t> </w:t>
      </w:r>
      <w:r>
        <w:t xml:space="preserve">cereal, including granola;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(xi)</w:t>
      </w:r>
      <w:r xml:space="preserve">
        <w:t> </w:t>
      </w:r>
      <w:r xml:space="preserve">
        <w:t> </w:t>
      </w:r>
      <w:r>
        <w:t xml:space="preserve">dry mix;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(xii)</w:t>
      </w:r>
      <w:r xml:space="preserve">
        <w:t> </w:t>
      </w:r>
      <w:r xml:space="preserve">
        <w:t> </w:t>
      </w:r>
      <w:r>
        <w:t xml:space="preserve">vinegar;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(xiii)</w:t>
      </w:r>
      <w:r xml:space="preserve">
        <w:t> </w:t>
      </w:r>
      <w:r xml:space="preserve">
        <w:t> </w:t>
      </w:r>
      <w:r>
        <w:rPr>
          <w:u w:val="single"/>
        </w:rPr>
        <w:t xml:space="preserve">pickled fruit or vegetables, including beets and carrots, that are preserved in vinegar, brine, or a similar solution at an equilibrium pH value of 4.6 or less</w:t>
      </w:r>
      <w:r>
        <w:t xml:space="preserve"> [</w:t>
      </w:r>
      <w:r>
        <w:rPr>
          <w:strike/>
        </w:rPr>
        <w:t xml:space="preserve">pickles</w:t>
      </w:r>
      <w:r>
        <w:t xml:space="preserve">];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(xiv)</w:t>
      </w:r>
      <w:r xml:space="preserve">
        <w:t> </w:t>
      </w:r>
      <w:r xml:space="preserve">
        <w:t> </w:t>
      </w:r>
      <w:r>
        <w:t xml:space="preserve">mustard;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(xv)</w:t>
      </w:r>
      <w:r xml:space="preserve">
        <w:t> </w:t>
      </w:r>
      <w:r xml:space="preserve">
        <w:t> </w:t>
      </w:r>
      <w:r>
        <w:t xml:space="preserve">roasted coffee or dry tea;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880"/>
        <w:jc w:val="both"/>
      </w:pPr>
      <w:r>
        <w:t xml:space="preserve">(xvi)</w:t>
      </w:r>
      <w:r xml:space="preserve">
        <w:t> </w:t>
      </w:r>
      <w:r xml:space="preserve">
        <w:t> </w:t>
      </w:r>
      <w:r>
        <w:t xml:space="preserve">a dried herb or dried herb mix;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(xvii)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acidified canned goods;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(xviii)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food that is not a potentially hazardous food, as defined by Section 437.0196;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an annual gross income of $50,000 or less from the sale of food described by Paragraph (A);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sells the foods produced under Paragraph (A) only directly to consumers [</w:t>
      </w:r>
      <w:r>
        <w:rPr>
          <w:strike/>
        </w:rPr>
        <w:t xml:space="preserve">at the individual's home, a farmers' market, a farm stand, or a municipal, county, or nonprofit fair, festival, or event</w:t>
      </w:r>
      <w:r>
        <w:t xml:space="preserve">];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delivers products to the consumer at the point of sale or another location designated by the consumer.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437, Health and Safety Code, is amended by adding Section 437.01951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437.01951.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REQUIREMENTS FOR SALE OF ACIDIFIED CANNED GOODS.  (a)  A cottage food production operation that sells to consumers acidified canned goods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a recipe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from a source approved by the department;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been tested by an appropriately certified laboratory that confirmed the finished canned good has an equilibrium pH value of 4.6 or less;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approved by a qualified process authority;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operation does not use a recipe described by Subdivision (1), test each batch of the recipe with a calibrated pH meter to confirm the finished canned good has an equilibrium pH value of 4.6 or less.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approve sources for recipes that a cottage food production operation may use to produce acidified canned goods;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annually post on the department's Internet website a list of the approved sources for recipes, appropriately certified laboratories, and qualified process authorities.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this section, "process authority" means a person who has expert knowledge acquired through appropriate training and experience in the acidification and process of acidified foods.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As soon as practicable after the effective date of this Act: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executive commissioner of the Health and Human Services Commission shall adopt rules as necessary to implement the changes made by this Act;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Department of State Health Services shall approve sources for recipes for acidified canned goods and post a list of sources, appropriately certified laboratories, and qualified process authorities on the department's Internet website as required by Section 437.01951, Health and Safety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