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86R7297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 White, Ashby, Lambert, et al.</w:t>
      </w:r>
      <w:r xml:space="preserve">
        <w:tab wTab="150" tlc="none" cTlc="0"/>
      </w:r>
      <w:r>
        <w:t xml:space="preserve">H.B.</w:t>
      </w:r>
      <w:r xml:space="preserve">
        <w:t> </w:t>
      </w:r>
      <w:r>
        <w:t xml:space="preserve">No.</w:t>
      </w:r>
      <w:r xml:space="preserve">
        <w:t> </w:t>
      </w:r>
      <w:r>
        <w:t xml:space="preserve">685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immunity from liability of a court clerk and county for the disclosure or release of certain court documents and information contained in the court documents.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51, Government Code, is amended by adding Section 51.609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51.609.</w:t>
      </w:r>
      <w:r>
        <w:rPr>
          <w:u w:val="single"/>
        </w:rPr>
        <w:t xml:space="preserve"> </w:t>
      </w:r>
      <w:r>
        <w:rPr>
          <w:u w:val="single"/>
        </w:rPr>
        <w:t xml:space="preserve"> </w:t>
      </w:r>
      <w:r>
        <w:rPr>
          <w:u w:val="single"/>
        </w:rPr>
        <w:t xml:space="preserve">IMMUNITY FROM LIABILITY FOR DISCLOSURE OR RELEASE OF COURT DOCUMENTS.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"Court clerk" means the clerk of the supreme court or the court of criminal appeals or the clerk of a court of appeals district court, county court, statutory county court, statutory probate court, justice court, or municipal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court document database" means a database accessible by the public and established or authorized by the supreme court for storing documents filed with a court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clerk is not responsible for the management or removal of a document from a state court document database and is not liable for damages resulting from the release of a document in the database if the clerk in good faith performs the duties as clerk as provided by law and the Texas Rules of Civil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court clerk in good faith performs the duties as a clerk as provided by law and the Texas Rules of Civil Procedure, the clerk, the county in which the court is located, and the commissioners court of the county in which the court is located are immune from suit and from liability for the release or disclosure of information that is confidential or otherwise prohibited from disclosure by law, rule, or court order and that is accessed from a state court document database.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clerk is not liable for the release of a sealed or confidential document in the clerk's custody unless the clerk acted intentionally, or with malice, reckless disregard, or gross negligence in the release of the document.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