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86R25644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Moody</w:t>
      </w:r>
      <w:r xml:space="preserve">
        <w:tab wTab="150" tlc="none" cTlc="0"/>
      </w:r>
      <w:r>
        <w:t xml:space="preserve">H.B.</w:t>
      </w:r>
      <w:r xml:space="preserve">
        <w:t> </w:t>
      </w:r>
      <w:r>
        <w:t xml:space="preserve">No.</w:t>
      </w:r>
      <w:r xml:space="preserve">
        <w:t> </w:t>
      </w:r>
      <w:r>
        <w:t xml:space="preserve">701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701:</w:t>
      </w: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C.S.H.B.</w:t>
      </w:r>
      <w:r xml:space="preserve">
        <w:t> </w:t>
      </w:r>
      <w:r>
        <w:t xml:space="preserve">No.</w:t>
      </w:r>
      <w:r xml:space="preserve">
        <w:t> </w:t>
      </w:r>
      <w:r>
        <w:t xml:space="preserve">701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call centers;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CALL CENTERS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"Call center" means a business entity or a division of a business entity with a primary purpose involving initiating or receiving telephone communications on behalf of a person for the purpose of initiating sales, including making a telephone solicitation as defined by Section 302.001, providing services, or providing or receiving information in connection with the provision of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"Customer" means a resident of this state who receives a call from or places a call to a call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"Customer service employee" means a person employed by or working on behalf of a call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Insurance.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agency" means this state or an agency, instrumentality, or political subdivision of this state, including a county, municipality, public school district, or special-purpose district or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"Public subsidy" means a program, benefit, or assistance of any type offered by a public agency that is designed to stimulate the economic development of a corporation, industry, or sector of the state's economy or to create or retain jobs in this state.  The term includes grants, loans, loan guarantees, benefits relating to an enterprise or empowerment zone, fee waivers, land price subsidies, infrastructure development and improvements designed to principally benefit a single business or defined group of businesses, matching funds, tax refunds, tax rebates, or tax abatements offered by a public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APPLICABILITY.  This chapter applies to a business that is a call center or operates a call center only if the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at least 50 customer service employees located in this state, excluding customer service employees who work less than 20 hours per week;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at least 50 customer service employees located in this state who, in the aggregate, work a total of at least 1,500 hours per week.</w:t>
      </w:r>
    </w:p>
    <w:p w:rsidR="003F3435" w:rsidRDefault="0032493E">
      <w:pPr>
        <w:spacing w:line="480" w:lineRule="auto"/>
        <w:jc w:val="center"/>
      </w:pPr>
      <w:r>
        <w:rPr>
          <w:u w:val="single"/>
        </w:rPr>
        <w:t xml:space="preserve">SUBCHAPTER B. RELOCATION OF CUSTOMER SERVICE EMPLOYEE POSITIONS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113.101.</w:t>
      </w:r>
      <w:r>
        <w:rPr>
          <w:u w:val="single"/>
        </w:rPr>
        <w:t xml:space="preserve"> </w:t>
      </w:r>
      <w:r>
        <w:rPr>
          <w:u w:val="single"/>
        </w:rPr>
        <w:t xml:space="preserve"> </w:t>
      </w:r>
      <w:r>
        <w:rPr>
          <w:u w:val="single"/>
        </w:rPr>
        <w:t xml:space="preserve">NOTICE REQUIRED; CIVIL PENALTY.  (a) </w:t>
      </w:r>
      <w:r>
        <w:rPr>
          <w:u w:val="single"/>
        </w:rPr>
        <w:t xml:space="preserve"> </w:t>
      </w:r>
      <w:r>
        <w:rPr>
          <w:u w:val="single"/>
        </w:rPr>
        <w:t xml:space="preserve">A business shall notify the department if the business plans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customer service employee positions in this state that handle at least 50 percent of total customer service call volume for the business, as measured against the previous 12 months' average customer service call volume of the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relocate the duties of those positions to persons in one or more call centers located outside of the United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shall notify the department of its intent to terminate and relocate the positions at least 60 days before the termination or relocation of the positions. A business receiving a public subsidy at the time of notification shall additionally notify the department that the business is receiving a public subsidy when providing the notification to the department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that violates this section is liable to this state for a civil penalty in an amount not to exceed $10,000 for each day that the business is in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bring suit to recover the   civil penalty imposed under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113.102.</w:t>
      </w:r>
      <w:r>
        <w:rPr>
          <w:u w:val="single"/>
        </w:rPr>
        <w:t xml:space="preserve"> </w:t>
      </w:r>
      <w:r>
        <w:rPr>
          <w:u w:val="single"/>
        </w:rPr>
        <w:t xml:space="preserve"> </w:t>
      </w:r>
      <w:r>
        <w:rPr>
          <w:u w:val="single"/>
        </w:rPr>
        <w:t xml:space="preserve">LIST OF BUSINESSES THAT RELOCATE CUSTOMER SERVICE EMPLOYEE POSITIONS.  (a) The department shall maintain a list of businesses that, while receiving a public subsidy, have terminated and relocated customer service employee positions as described by Section 113.101.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 business that is added to the list may not be removed from the list before the fifth anniversary of the date the business was added to the 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make the list available to the public and shall semiannually distribute the list to all state agencies and the Better Business Bureau.</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remove a business from the list if the business relocates in this state as many customer service employee positions as the business terminated and relocated causing the business to be added to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113.103.</w:t>
      </w:r>
      <w:r>
        <w:rPr>
          <w:u w:val="single"/>
        </w:rPr>
        <w:t xml:space="preserve"> </w:t>
      </w:r>
      <w:r>
        <w:rPr>
          <w:u w:val="single"/>
        </w:rPr>
        <w:t xml:space="preserve"> </w:t>
      </w:r>
      <w:r>
        <w:rPr>
          <w:u w:val="single"/>
        </w:rPr>
        <w:t xml:space="preserve">LIST OF BUSINESSES THAT MAINTAIN CUSTOMER SERVICE EMPLOYEE POSITIONS.  (a)  The department shall maintain a list of businesses that, while receiving a public subsidy, have not terminated or relocated customer service employee positions as described by Section 113.101.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may request to be added to the list and the department shall add the business to the list if, while receiving a public subsidy, the business has not terminated or relocated customer service employee positions.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make the list available to the public and shall semiannually distribute the list to all state agencies and the Better Business Bureau.</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remove a business from the list if the business, while receiving a public subsidy, terminates or relocates customer service employee positions as described by Section 113.101.</w:t>
      </w:r>
    </w:p>
    <w:p w:rsidR="003F3435" w:rsidRDefault="0032493E">
      <w:pPr>
        <w:spacing w:line="480" w:lineRule="auto"/>
        <w:jc w:val="center"/>
      </w:pPr>
      <w:r>
        <w:rPr>
          <w:u w:val="single"/>
        </w:rPr>
        <w:t xml:space="preserve">SUBCHAPTER C. PUBLIC AGENCY CONTRACTS AND SUBSIDIES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113.201.</w:t>
      </w:r>
      <w:r>
        <w:rPr>
          <w:u w:val="single"/>
        </w:rPr>
        <w:t xml:space="preserve"> </w:t>
      </w:r>
      <w:r>
        <w:rPr>
          <w:u w:val="single"/>
        </w:rPr>
        <w:t xml:space="preserve"> </w:t>
      </w:r>
      <w:r>
        <w:rPr>
          <w:u w:val="single"/>
        </w:rPr>
        <w:t xml:space="preserve">PREFERENCE FOR CERTAIN BUSINESSES.  In awarding a contract for services, a public agency shall give preference to a vendor, bidder, contractor, or subcontractor that does not appear on the list maintained under Section 113.102.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113.202.</w:t>
      </w:r>
      <w:r>
        <w:rPr>
          <w:u w:val="single"/>
        </w:rPr>
        <w:t xml:space="preserve"> </w:t>
      </w:r>
      <w:r>
        <w:rPr>
          <w:u w:val="single"/>
        </w:rPr>
        <w:t xml:space="preserve"> </w:t>
      </w:r>
      <w:r>
        <w:rPr>
          <w:u w:val="single"/>
        </w:rPr>
        <w:t xml:space="preserve">PUBLIC SUBSIDIES PROHIBITED.  (a)  Except as provided by Subsection (b), a public agency may not award or provide a public subsidy to a business that appears on the list maintained under Section 113.102.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agency, after consulting with the department, may award a public subsidy if the business applying for the subsidy shows that the refusal to grant the subsidy would: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result in substantial job loss in the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harm the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113.203.</w:t>
      </w:r>
      <w:r>
        <w:rPr>
          <w:u w:val="single"/>
        </w:rPr>
        <w:t xml:space="preserve"> </w:t>
      </w:r>
      <w:r>
        <w:rPr>
          <w:u w:val="single"/>
        </w:rPr>
        <w:t xml:space="preserve">  REPAYMENT OF PUBLIC SUBSIDY.  A business that has received a public subsidy and that is placed on the list maintained under Section 113.102 after the business was awarded the public subsidy shall repay the full amount of the public subsidy.</w:t>
      </w:r>
    </w:p>
    <w:p w:rsidR="003F3435" w:rsidRDefault="0032493E">
      <w:pPr>
        <w:spacing w:line="480" w:lineRule="auto"/>
        <w:jc w:val="center"/>
      </w:pPr>
      <w:r>
        <w:rPr>
          <w:u w:val="single"/>
        </w:rPr>
        <w:t xml:space="preserve">SUBCHAPTER D. STATE AGENCY CALL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113.301.</w:t>
      </w:r>
      <w:r>
        <w:rPr>
          <w:u w:val="single"/>
        </w:rPr>
        <w:t xml:space="preserve"> </w:t>
      </w:r>
      <w:r>
        <w:rPr>
          <w:u w:val="single"/>
        </w:rPr>
        <w:t xml:space="preserve"> </w:t>
      </w:r>
      <w:r>
        <w:rPr>
          <w:u w:val="single"/>
        </w:rPr>
        <w:t xml:space="preserve">STATE AGENCY CALL CENTERS.  (a) </w:t>
      </w:r>
      <w:r>
        <w:rPr>
          <w:u w:val="single"/>
        </w:rPr>
        <w:t xml:space="preserve"> </w:t>
      </w:r>
      <w:r>
        <w:rPr>
          <w:u w:val="single"/>
        </w:rPr>
        <w:t xml:space="preserve">All call center services performed on behalf of a state agency must be performed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services performed on behalf of the Title IV-D agency under Subchapter D, Chapter 231,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113, Business &amp; Commerce Code, as added by this Act, applies only to a bid for a contract submitted or an application for a public subsidy filed on or after the effective date of this Act.  A bid for a contract submitted or an application filed before the effective date of this Act is governed by the law in effect on the date the bid was submitted or the application was filed,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