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86R2079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county court at law in Liberty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25.1481,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25.1481.</w:t>
      </w:r>
      <w:r xml:space="preserve">
        <w:t> </w:t>
      </w:r>
      <w:r xml:space="preserve">
        <w:t> </w:t>
      </w:r>
      <w:r>
        <w:t xml:space="preserve">LIBERTY COUNTY.  (a)  Liberty County has </w:t>
      </w:r>
      <w:r>
        <w:rPr>
          <w:u w:val="single"/>
        </w:rPr>
        <w:t xml:space="preserve">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one statutory county court,</w:t>
      </w:r>
      <w:r>
        <w:t xml:space="preserve">] the County Court at Law of Liberty County</w:t>
      </w:r>
      <w:r>
        <w:rPr>
          <w:u w:val="single"/>
        </w:rPr>
        <w:t xml:space="preserve">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Court at Law No. 2 of Liberty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county courts at law</w:t>
      </w:r>
      <w:r>
        <w:t xml:space="preserve"> [</w:t>
      </w:r>
      <w:r>
        <w:rPr>
          <w:strike/>
        </w:rPr>
        <w:t xml:space="preserve">County Court at Law</w:t>
      </w:r>
      <w:r>
        <w:t xml:space="preserve">] of Liberty County </w:t>
      </w:r>
      <w:r>
        <w:rPr>
          <w:u w:val="single"/>
        </w:rPr>
        <w:t xml:space="preserve">sit</w:t>
      </w:r>
      <w:r>
        <w:t xml:space="preserve"> [</w:t>
      </w:r>
      <w:r>
        <w:rPr>
          <w:strike/>
        </w:rPr>
        <w:t xml:space="preserve">sits</w:t>
      </w:r>
      <w:r>
        <w:t xml:space="preserve">] in Liberty.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