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86R4500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H.B.</w:t>
      </w:r>
      <w:r xml:space="preserve">
        <w:t> </w:t>
      </w:r>
      <w:r>
        <w:t xml:space="preserve">No.</w:t>
      </w:r>
      <w:r xml:space="preserve">
        <w:t> </w:t>
      </w:r>
      <w:r>
        <w:t xml:space="preserve">725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date of the primary election and related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41.007(a),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general primary election date is the </w:t>
      </w:r>
      <w:r>
        <w:rPr>
          <w:u w:val="single"/>
        </w:rPr>
        <w:t xml:space="preserve">fourth</w:t>
      </w:r>
      <w:r>
        <w:t xml:space="preserve"> </w:t>
      </w:r>
      <w:r>
        <w:t xml:space="preserve">[</w:t>
      </w:r>
      <w:r>
        <w:rPr>
          <w:strike/>
        </w:rPr>
        <w:t xml:space="preserve">first</w:t>
      </w:r>
      <w:r>
        <w:t xml:space="preserve">] Tuesday in </w:t>
      </w:r>
      <w:r>
        <w:rPr>
          <w:u w:val="single"/>
        </w:rPr>
        <w:t xml:space="preserve">January</w:t>
      </w:r>
      <w:r>
        <w:t xml:space="preserve"> [</w:t>
      </w:r>
      <w:r>
        <w:rPr>
          <w:strike/>
        </w:rPr>
        <w:t xml:space="preserve">March</w:t>
      </w:r>
      <w:r>
        <w:t xml:space="preserve">] in each even-numbered year.</w:t>
      </w:r>
    </w:p>
    <w:p w:rsidR="003F3435" w:rsidRDefault="0032493E">
      <w:pPr>
        <w:spacing w:line="480" w:lineRule="auto"/>
        <w:ind w:firstLine="720"/>
        <w:jc w:val="both"/>
      </w:pPr>
      <w:r>
        <w:t xml:space="preserve">(b)</w:t>
      </w:r>
      <w:r xml:space="preserve">
        <w:t> </w:t>
      </w:r>
      <w:r xml:space="preserve">
        <w:t> </w:t>
      </w:r>
      <w:r>
        <w:t xml:space="preserve">The runoff primary election date is the fourth Tuesday in </w:t>
      </w:r>
      <w:r>
        <w:rPr>
          <w:u w:val="single"/>
        </w:rPr>
        <w:t xml:space="preserve">March</w:t>
      </w:r>
      <w:r>
        <w:t xml:space="preserve"> </w:t>
      </w:r>
      <w:r>
        <w:t xml:space="preserve">[</w:t>
      </w:r>
      <w:r>
        <w:rPr>
          <w:strike/>
        </w:rPr>
        <w:t xml:space="preserve">May</w:t>
      </w:r>
      <w:r>
        <w:t xml:space="preserve">] following the general primary election.</w:t>
      </w:r>
    </w:p>
    <w:p w:rsidR="003F3435" w:rsidRDefault="0032493E">
      <w:pPr>
        <w:spacing w:line="480" w:lineRule="auto"/>
        <w:ind w:firstLine="720"/>
        <w:jc w:val="both"/>
      </w:pPr>
      <w:r>
        <w:t xml:space="preserve">(c)</w:t>
      </w:r>
      <w:r xml:space="preserve">
        <w:t> </w:t>
      </w:r>
      <w:r xml:space="preserve">
        <w:t> </w:t>
      </w:r>
      <w:r>
        <w:t xml:space="preserve">The presidential primary election date is the </w:t>
      </w:r>
      <w:r>
        <w:rPr>
          <w:u w:val="single"/>
        </w:rPr>
        <w:t xml:space="preserve">fourth</w:t>
      </w:r>
      <w:r>
        <w:t xml:space="preserve"> </w:t>
      </w:r>
      <w:r>
        <w:t xml:space="preserve">[</w:t>
      </w:r>
      <w:r>
        <w:rPr>
          <w:strike/>
        </w:rPr>
        <w:t xml:space="preserve">first</w:t>
      </w:r>
      <w:r>
        <w:t xml:space="preserve">] Tuesday in </w:t>
      </w:r>
      <w:r>
        <w:rPr>
          <w:u w:val="single"/>
        </w:rPr>
        <w:t xml:space="preserve">January</w:t>
      </w:r>
      <w:r>
        <w:t xml:space="preserve"> [</w:t>
      </w:r>
      <w:r>
        <w:rPr>
          <w:strike/>
        </w:rPr>
        <w:t xml:space="preserve">March</w:t>
      </w:r>
      <w:r>
        <w:t xml:space="preserve">] in each presidential election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141.031(a),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candidate's application for a place on the ballot that is required by this code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be signed and sworn to before a person authorized to administer oaths in this state by the candidate and indicate the date that the candidate swears to the application;</w:t>
      </w:r>
    </w:p>
    <w:p w:rsidR="003F3435" w:rsidRDefault="0032493E">
      <w:pPr>
        <w:spacing w:line="480" w:lineRule="auto"/>
        <w:ind w:firstLine="1440"/>
        <w:jc w:val="both"/>
      </w:pPr>
      <w:r>
        <w:t xml:space="preserve">(3)</w:t>
      </w:r>
      <w:r xml:space="preserve">
        <w:t> </w:t>
      </w:r>
      <w:r xml:space="preserve">
        <w:t> </w:t>
      </w:r>
      <w:r>
        <w:t xml:space="preserve">be timely filed with the appropriate authority; and</w:t>
      </w:r>
    </w:p>
    <w:p w:rsidR="003F3435" w:rsidRDefault="0032493E">
      <w:pPr>
        <w:spacing w:line="480" w:lineRule="auto"/>
        <w:ind w:firstLine="1440"/>
        <w:jc w:val="both"/>
      </w:pPr>
      <w:r>
        <w:t xml:space="preserve">(4)</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candidate's name;</w:t>
      </w:r>
    </w:p>
    <w:p w:rsidR="003F3435" w:rsidRDefault="0032493E">
      <w:pPr>
        <w:spacing w:line="480" w:lineRule="auto"/>
        <w:ind w:firstLine="2160"/>
        <w:jc w:val="both"/>
      </w:pPr>
      <w:r>
        <w:t xml:space="preserve">(B)</w:t>
      </w:r>
      <w:r xml:space="preserve">
        <w:t> </w:t>
      </w:r>
      <w:r xml:space="preserve">
        <w:t> </w:t>
      </w:r>
      <w:r>
        <w:t xml:space="preserve">the candidate's occupation;</w:t>
      </w:r>
    </w:p>
    <w:p w:rsidR="003F3435" w:rsidRDefault="0032493E">
      <w:pPr>
        <w:spacing w:line="480" w:lineRule="auto"/>
        <w:ind w:firstLine="2160"/>
        <w:jc w:val="both"/>
      </w:pPr>
      <w:r>
        <w:t xml:space="preserve">(C)</w:t>
      </w:r>
      <w:r xml:space="preserve">
        <w:t> </w:t>
      </w:r>
      <w:r xml:space="preserve">
        <w:t> </w:t>
      </w:r>
      <w:r>
        <w:t xml:space="preserve">the office sought, including any place number or other distinguishing number;</w:t>
      </w:r>
    </w:p>
    <w:p w:rsidR="003F3435" w:rsidRDefault="0032493E">
      <w:pPr>
        <w:spacing w:line="480" w:lineRule="auto"/>
        <w:ind w:firstLine="2160"/>
        <w:jc w:val="both"/>
      </w:pPr>
      <w:r>
        <w:t xml:space="preserve">(D)</w:t>
      </w:r>
      <w:r xml:space="preserve">
        <w:t> </w:t>
      </w:r>
      <w:r xml:space="preserve">
        <w:t> </w:t>
      </w:r>
      <w:r>
        <w:t xml:space="preserve">an indication of whether the office sought is to be filled for a full or unexpired term if the office sought and another office to be voted on have the same title but do not have place numbers or other distinguishing numbers;</w:t>
      </w:r>
    </w:p>
    <w:p w:rsidR="003F3435" w:rsidRDefault="0032493E">
      <w:pPr>
        <w:spacing w:line="480" w:lineRule="auto"/>
        <w:ind w:firstLine="2160"/>
        <w:jc w:val="both"/>
      </w:pPr>
      <w:r>
        <w:t xml:space="preserve">(E)</w:t>
      </w:r>
      <w:r xml:space="preserve">
        <w:t> </w:t>
      </w:r>
      <w:r xml:space="preserve">
        <w:t> </w:t>
      </w:r>
      <w:r>
        <w:t xml:space="preserve">a statement that the candidate is a United States citizen;</w:t>
      </w:r>
    </w:p>
    <w:p w:rsidR="003F3435" w:rsidRDefault="0032493E">
      <w:pPr>
        <w:spacing w:line="480" w:lineRule="auto"/>
        <w:ind w:firstLine="2160"/>
        <w:jc w:val="both"/>
      </w:pPr>
      <w:r>
        <w:t xml:space="preserve">(F)</w:t>
      </w:r>
      <w:r xml:space="preserve">
        <w:t> </w:t>
      </w:r>
      <w:r xml:space="preserve">
        <w:t> </w:t>
      </w:r>
      <w:r>
        <w:t xml:space="preserve">a statement that the candidate has not been determined by a final judgment of a court exercising probate jurisdiction to be:</w:t>
      </w:r>
    </w:p>
    <w:p w:rsidR="003F3435" w:rsidRDefault="0032493E">
      <w:pPr>
        <w:spacing w:line="480" w:lineRule="auto"/>
        <w:ind w:firstLine="2880"/>
        <w:jc w:val="both"/>
      </w:pPr>
      <w:r>
        <w:t xml:space="preserve">(i)</w:t>
      </w:r>
      <w:r xml:space="preserve">
        <w:t> </w:t>
      </w:r>
      <w:r xml:space="preserve">
        <w:t> </w:t>
      </w:r>
      <w:r>
        <w:t xml:space="preserve">totally mentally incapacitated; or</w:t>
      </w:r>
    </w:p>
    <w:p w:rsidR="003F3435" w:rsidRDefault="0032493E">
      <w:pPr>
        <w:spacing w:line="480" w:lineRule="auto"/>
        <w:ind w:firstLine="2880"/>
        <w:jc w:val="both"/>
      </w:pPr>
      <w:r>
        <w:t xml:space="preserve">(ii)</w:t>
      </w:r>
      <w:r xml:space="preserve">
        <w:t> </w:t>
      </w:r>
      <w:r xml:space="preserve">
        <w:t> </w:t>
      </w:r>
      <w:r>
        <w:t xml:space="preserve">partially mentally incapacitated without the right to vote;</w:t>
      </w:r>
    </w:p>
    <w:p w:rsidR="003F3435" w:rsidRDefault="0032493E">
      <w:pPr>
        <w:spacing w:line="480" w:lineRule="auto"/>
        <w:ind w:firstLine="2160"/>
        <w:jc w:val="both"/>
      </w:pPr>
      <w:r>
        <w:t xml:space="preserve">(G)</w:t>
      </w:r>
      <w:r xml:space="preserve">
        <w:t> </w:t>
      </w:r>
      <w:r xml:space="preserve">
        <w:t> </w:t>
      </w:r>
      <w:r>
        <w:t xml:space="preserve">a statement that the candidate has not been finally convicted of a felony from which the candidate has not been pardoned or otherwise released from the resulting disabilities;</w:t>
      </w:r>
    </w:p>
    <w:p w:rsidR="003F3435" w:rsidRDefault="0032493E">
      <w:pPr>
        <w:spacing w:line="480" w:lineRule="auto"/>
        <w:ind w:firstLine="2160"/>
        <w:jc w:val="both"/>
      </w:pPr>
      <w:r>
        <w:t xml:space="preserve">(H)</w:t>
      </w:r>
      <w:r xml:space="preserve">
        <w:t> </w:t>
      </w:r>
      <w:r xml:space="preserve">
        <w:t> </w:t>
      </w:r>
      <w:r>
        <w:t xml:space="preserve">the candidate's date of birth;</w:t>
      </w:r>
    </w:p>
    <w:p w:rsidR="003F3435" w:rsidRDefault="0032493E">
      <w:pPr>
        <w:spacing w:line="480" w:lineRule="auto"/>
        <w:ind w:firstLine="2160"/>
        <w:jc w:val="both"/>
      </w:pPr>
      <w:r>
        <w:t xml:space="preserve">(I)</w:t>
      </w:r>
      <w:r xml:space="preserve">
        <w:t> </w:t>
      </w:r>
      <w:r xml:space="preserve">
        <w:t> </w:t>
      </w:r>
      <w:r>
        <w:t xml:space="preserve">the candidate's residence address or, if the residence has no address, the address at which the candidate receives mail and a concise description of the location of the candidate's residence;</w:t>
      </w:r>
    </w:p>
    <w:p w:rsidR="003F3435" w:rsidRDefault="0032493E">
      <w:pPr>
        <w:spacing w:line="480" w:lineRule="auto"/>
        <w:ind w:firstLine="2160"/>
        <w:jc w:val="both"/>
      </w:pPr>
      <w:r>
        <w:t xml:space="preserve">(J)</w:t>
      </w:r>
      <w:r xml:space="preserve">
        <w:t> </w:t>
      </w:r>
      <w:r xml:space="preserve">
        <w:t> </w:t>
      </w:r>
      <w:r>
        <w:t xml:space="preserve">the candidate's length of continuous residence in the state and in the territory from which the office sought is elected as of the date the candidate swears to the application;</w:t>
      </w:r>
    </w:p>
    <w:p w:rsidR="003F3435" w:rsidRDefault="0032493E">
      <w:pPr>
        <w:spacing w:line="480" w:lineRule="auto"/>
        <w:ind w:firstLine="2160"/>
        <w:jc w:val="both"/>
      </w:pPr>
      <w:r>
        <w:t xml:space="preserve">(K)</w:t>
      </w:r>
      <w:r xml:space="preserve">
        <w:t> </w:t>
      </w:r>
      <w:r xml:space="preserve">
        <w:t> </w:t>
      </w:r>
      <w:r>
        <w:t xml:space="preserve">the statement:</w:t>
      </w:r>
      <w:r xml:space="preserve">
        <w:t> </w:t>
      </w:r>
      <w:r xml:space="preserve">
        <w:t> </w:t>
      </w:r>
      <w:r>
        <w:t xml:space="preserve">"I, __________, of __________ County, Texas, being a candidate for the office of __________, swear that I will support and defend the constitution and laws of the United States and of the State of Texas";</w:t>
      </w:r>
    </w:p>
    <w:p w:rsidR="003F3435" w:rsidRDefault="0032493E">
      <w:pPr>
        <w:spacing w:line="480" w:lineRule="auto"/>
        <w:ind w:firstLine="2160"/>
        <w:jc w:val="both"/>
      </w:pPr>
      <w:r>
        <w:t xml:space="preserve">(L)</w:t>
      </w:r>
      <w:r xml:space="preserve">
        <w:t> </w:t>
      </w:r>
      <w:r xml:space="preserve">
        <w:t> </w:t>
      </w:r>
      <w:r>
        <w:t xml:space="preserve">a statement that the candidate is aware of the nepotism law, Chapter 573, Government Code; [</w:t>
      </w:r>
      <w:r>
        <w:rPr>
          <w:strike/>
        </w:rPr>
        <w:t xml:space="preserve">and</w:t>
      </w:r>
      <w:r>
        <w:t xml:space="preserve">]</w:t>
      </w:r>
    </w:p>
    <w:p w:rsidR="003F3435" w:rsidRDefault="0032493E">
      <w:pPr>
        <w:spacing w:line="480" w:lineRule="auto"/>
        <w:ind w:firstLine="2160"/>
        <w:jc w:val="both"/>
      </w:pPr>
      <w:r>
        <w:t xml:space="preserve">(M)</w:t>
      </w:r>
      <w:r xml:space="preserve">
        <w:t> </w:t>
      </w:r>
      <w:r xml:space="preserve">
        <w:t> </w:t>
      </w:r>
      <w:r>
        <w:t xml:space="preserve">a public mailing address at which the candidate receives correspondence relating to the candidate's campaign, if available, and an electronic mail address at which the candidate receives correspondence relating to the candidate's campaign, if available</w:t>
      </w:r>
      <w:r>
        <w:rPr>
          <w:u w:val="single"/>
        </w:rPr>
        <w:t xml:space="preserve">;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statement that the candidate is aware of the provisions of Section 65, Article XVI, Texas Constitution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162.003, Election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AFFILIATION BY VOTING IN PRIMARY.  </w:t>
      </w:r>
      <w:r>
        <w:rPr>
          <w:u w:val="single"/>
        </w:rPr>
        <w:t xml:space="preserve">(a)</w:t>
      </w:r>
      <w:r>
        <w:t xml:space="preserve"> </w:t>
      </w:r>
      <w:r>
        <w:t xml:space="preserve"> </w:t>
      </w:r>
      <w:r>
        <w:t xml:space="preserve">A person becomes affiliated with a political party when the person:</w:t>
      </w:r>
    </w:p>
    <w:p w:rsidR="003F3435" w:rsidRDefault="0032493E">
      <w:pPr>
        <w:spacing w:line="480" w:lineRule="auto"/>
        <w:ind w:firstLine="1440"/>
        <w:jc w:val="both"/>
      </w:pPr>
      <w:r>
        <w:t xml:space="preserve">(1)</w:t>
      </w:r>
      <w:r xml:space="preserve">
        <w:t> </w:t>
      </w:r>
      <w:r xml:space="preserve">
        <w:t> </w:t>
      </w:r>
      <w:r>
        <w:t xml:space="preserve">is accepted to vote in the party's primary election; or</w:t>
      </w:r>
    </w:p>
    <w:p w:rsidR="003F3435" w:rsidRDefault="0032493E">
      <w:pPr>
        <w:spacing w:line="480" w:lineRule="auto"/>
        <w:ind w:firstLine="1440"/>
        <w:jc w:val="both"/>
      </w:pPr>
      <w:r>
        <w:t xml:space="preserve">(2)</w:t>
      </w:r>
      <w:r xml:space="preserve">
        <w:t> </w:t>
      </w:r>
      <w:r xml:space="preserve">
        <w:t> </w:t>
      </w:r>
      <w:r>
        <w:t xml:space="preserve">applies for and is provided an early voting or limited primary ballot to be voted by mail.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affiliation under Subsection (a)(2) applies to the voting year in which the primary election is held.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172.023(a),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general primary election ballot must be filed not later than 6 p.m. on the second Monday in </w:t>
      </w:r>
      <w:r>
        <w:rPr>
          <w:u w:val="single"/>
        </w:rPr>
        <w:t xml:space="preserve">October</w:t>
      </w:r>
      <w:r>
        <w:t xml:space="preserve"> [</w:t>
      </w:r>
      <w:r>
        <w:rPr>
          <w:strike/>
        </w:rPr>
        <w:t xml:space="preserve">December</w:t>
      </w:r>
      <w:r>
        <w:t xml:space="preserve">] of an odd-numbered year unless the filing deadline is extended under Subchapter 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173.010, Election Code, is amended to read as follows:</w:t>
      </w:r>
    </w:p>
    <w:p w:rsidR="003F3435" w:rsidRDefault="0032493E">
      <w:pPr>
        <w:spacing w:line="480" w:lineRule="auto"/>
        <w:ind w:firstLine="720"/>
        <w:jc w:val="both"/>
      </w:pPr>
      <w:r>
        <w:t xml:space="preserve">Sec. 173.010.</w:t>
      </w:r>
      <w:r xml:space="preserve">
        <w:t> </w:t>
      </w:r>
      <w:r xml:space="preserve">
        <w:t> </w:t>
      </w:r>
      <w:r>
        <w:t xml:space="preserve">FURNISHING RULES AND GUIDELINES.</w:t>
      </w:r>
      <w:r xml:space="preserve">
        <w:t> </w:t>
      </w:r>
      <w:r xml:space="preserve">
        <w:t> </w:t>
      </w:r>
      <w:r>
        <w:t xml:space="preserve">During </w:t>
      </w:r>
      <w:r>
        <w:rPr>
          <w:u w:val="single"/>
        </w:rPr>
        <w:t xml:space="preserve">September</w:t>
      </w:r>
      <w:r>
        <w:t xml:space="preserve"> </w:t>
      </w:r>
      <w:r>
        <w:t xml:space="preserve">[</w:t>
      </w:r>
      <w:r>
        <w:rPr>
          <w:strike/>
        </w:rPr>
        <w:t xml:space="preserve">October</w:t>
      </w:r>
      <w:r>
        <w:t xml:space="preserve">] preceding each primary election year, the secretary of state shall post on the secretary's website a current set of the rules and any available guidelines adopted under this subchapter.</w:t>
      </w:r>
      <w:r xml:space="preserve">
        <w:t> </w:t>
      </w:r>
      <w:r xml:space="preserve">
        <w:t> </w:t>
      </w:r>
      <w:r>
        <w:t xml:space="preserve">The secretary of state shall e-mail each state or county chair who has provided the secretary of state an e-mail address when the rules and guidelines have been posted. If a rule or amendment of a rule is adopted after the set is posted, the secretary shall update the posting with the new rule or amendment not later than the 10th day after the date of its adoption.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181.0041, Election Code, is amended to read as follows:</w:t>
      </w:r>
    </w:p>
    <w:p w:rsidR="003F3435" w:rsidRDefault="0032493E">
      <w:pPr>
        <w:spacing w:line="480" w:lineRule="auto"/>
        <w:ind w:firstLine="720"/>
        <w:jc w:val="both"/>
      </w:pPr>
      <w:r>
        <w:t xml:space="preserve">Sec.</w:t>
      </w:r>
      <w:r xml:space="preserve">
        <w:t> </w:t>
      </w:r>
      <w:r>
        <w:t xml:space="preserve">181.0041.</w:t>
      </w:r>
      <w:r xml:space="preserve">
        <w:t> </w:t>
      </w:r>
      <w:r xml:space="preserve">
        <w:t> </w:t>
      </w:r>
      <w:r>
        <w:t xml:space="preserve">REGISTRATION OF PARTY REQUIRED. </w:t>
      </w:r>
      <w:r>
        <w:t xml:space="preserve"> </w:t>
      </w:r>
      <w:r>
        <w:t xml:space="preserve">A political party that intends to make nominations under this chapter for the general election for state and county officers must register with the secretary of state, in the manner prescribed by the secretary, not later than </w:t>
      </w:r>
      <w:r>
        <w:rPr>
          <w:u w:val="single"/>
        </w:rPr>
        <w:t xml:space="preserve">the regular filing deadline for candidates in the general primary election</w:t>
      </w:r>
      <w:r>
        <w:t xml:space="preserve"> [</w:t>
      </w:r>
      <w:r>
        <w:rPr>
          <w:strike/>
        </w:rPr>
        <w:t xml:space="preserve">January 2 of the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181.061(b)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 party nominating by convention must make its nominations for offices of districts situated in more than one county at district conventions held on the second Saturday after </w:t>
      </w:r>
      <w:r>
        <w:rPr>
          <w:u w:val="single"/>
        </w:rPr>
        <w:t xml:space="preserve">general primary election day</w:t>
      </w:r>
      <w:r>
        <w:t xml:space="preserve"> [</w:t>
      </w:r>
      <w:r>
        <w:rPr>
          <w:strike/>
        </w:rPr>
        <w:t xml:space="preserve">the second Tuesday in March</w:t>
      </w:r>
      <w:r>
        <w:t xml:space="preserve">].  A district convention consists of delegates selected at the county conventions held under Subsection (c).</w:t>
      </w:r>
    </w:p>
    <w:p w:rsidR="003F3435" w:rsidRDefault="0032493E">
      <w:pPr>
        <w:spacing w:line="480" w:lineRule="auto"/>
        <w:ind w:firstLine="720"/>
        <w:jc w:val="both"/>
      </w:pPr>
      <w:r>
        <w:t xml:space="preserve">(c)</w:t>
      </w:r>
      <w:r xml:space="preserve">
        <w:t> </w:t>
      </w:r>
      <w:r xml:space="preserve">
        <w:t> </w:t>
      </w:r>
      <w:r>
        <w:t xml:space="preserve">A party nominating by convention must make its nominations for county and precinct offices and for offices of districts not situated in more than one county at county conventions held on the first Saturday after </w:t>
      </w:r>
      <w:r>
        <w:rPr>
          <w:u w:val="single"/>
        </w:rPr>
        <w:t xml:space="preserve">general primary election day</w:t>
      </w:r>
      <w:r>
        <w:t xml:space="preserve"> [</w:t>
      </w:r>
      <w:r>
        <w:rPr>
          <w:strike/>
        </w:rPr>
        <w:t xml:space="preserve">the second Tuesday in March</w:t>
      </w:r>
      <w:r>
        <w:t xml:space="preserve">]. </w:t>
      </w:r>
      <w:r>
        <w:t xml:space="preserve"> </w:t>
      </w:r>
      <w:r>
        <w:t xml:space="preserve">A county convention consists of delegates selected at precinct conventions held on </w:t>
      </w:r>
      <w:r>
        <w:rPr>
          <w:u w:val="single"/>
        </w:rPr>
        <w:t xml:space="preserve">general primary election day</w:t>
      </w:r>
      <w:r>
        <w:t xml:space="preserve"> [</w:t>
      </w:r>
      <w:r>
        <w:rPr>
          <w:strike/>
        </w:rPr>
        <w:t xml:space="preserve">the second Tuesday in March</w:t>
      </w:r>
      <w:r>
        <w:t xml:space="preserve">] in the regular county election precincts.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182.005, Election Code, is amended to read as follows:</w:t>
      </w:r>
    </w:p>
    <w:p w:rsidR="003F3435" w:rsidRDefault="0032493E">
      <w:pPr>
        <w:spacing w:line="480" w:lineRule="auto"/>
        <w:ind w:firstLine="720"/>
        <w:jc w:val="both"/>
      </w:pPr>
      <w:r>
        <w:t xml:space="preserve">Sec.</w:t>
      </w:r>
      <w:r xml:space="preserve">
        <w:t> </w:t>
      </w:r>
      <w:r>
        <w:t xml:space="preserve">182.005.</w:t>
      </w:r>
      <w:r xml:space="preserve">
        <w:t> </w:t>
      </w:r>
      <w:r xml:space="preserve">
        <w:t> </w:t>
      </w:r>
      <w:r>
        <w:t xml:space="preserve">NOMINATIONS MADE BY COUNTY CONVENTION. </w:t>
      </w:r>
      <w:r>
        <w:t xml:space="preserve"> </w:t>
      </w:r>
      <w:r>
        <w:t xml:space="preserve">A political party must make its nominations under this chapter at a county convention held on the first Saturday after </w:t>
      </w:r>
      <w:r>
        <w:rPr>
          <w:u w:val="single"/>
        </w:rPr>
        <w:t xml:space="preserve">general primary election day</w:t>
      </w:r>
      <w:r>
        <w:t xml:space="preserve"> [</w:t>
      </w:r>
      <w:r>
        <w:rPr>
          <w:strike/>
        </w:rPr>
        <w:t xml:space="preserve">the second Tuesday in March of the election year</w:t>
      </w:r>
      <w:r>
        <w:t xml:space="preserve">].  The convention consists of delegates selected at precinct conventions held on </w:t>
      </w:r>
      <w:r>
        <w:rPr>
          <w:u w:val="single"/>
        </w:rPr>
        <w:t xml:space="preserve">general primary election day</w:t>
      </w:r>
      <w:r>
        <w:t xml:space="preserve"> [</w:t>
      </w:r>
      <w:r>
        <w:rPr>
          <w:strike/>
        </w:rPr>
        <w:t xml:space="preserve">the second Tuesday in March</w:t>
      </w:r>
      <w:r>
        <w:t xml:space="preserve">] in the regular county election precincts.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204.005, Election Code, is amended to read as follows:</w:t>
      </w:r>
    </w:p>
    <w:p w:rsidR="003F3435" w:rsidRDefault="0032493E">
      <w:pPr>
        <w:spacing w:line="480" w:lineRule="auto"/>
        <w:ind w:firstLine="720"/>
        <w:jc w:val="both"/>
      </w:pPr>
      <w:r>
        <w:t xml:space="preserve">Sec.</w:t>
      </w:r>
      <w:r xml:space="preserve">
        <w:t> </w:t>
      </w:r>
      <w:r>
        <w:t xml:space="preserve">204.005.</w:t>
      </w:r>
      <w:r xml:space="preserve">
        <w:t> </w:t>
      </w:r>
      <w:r xml:space="preserve">
        <w:t> </w:t>
      </w:r>
      <w:r>
        <w:t xml:space="preserve">VACANCY FILLED AT SPECIAL ELECTION.  </w:t>
      </w:r>
      <w:r>
        <w:rPr>
          <w:u w:val="single"/>
        </w:rPr>
        <w:t xml:space="preserve">An</w:t>
      </w:r>
      <w:r>
        <w:t xml:space="preserve"> [</w:t>
      </w:r>
      <w:r>
        <w:rPr>
          <w:strike/>
        </w:rPr>
        <w:t xml:space="preserve">If a vacancy occurs during an odd-numbered year or after the 62nd day before general primary election day in an even-numbered year, the remainder of the</w:t>
      </w:r>
      <w:r>
        <w:t xml:space="preserve">] unexpired term shall be filled by a special election in the same manner as provided by Chapter 203 for the legislature, except that:</w:t>
      </w:r>
    </w:p>
    <w:p w:rsidR="003F3435" w:rsidRDefault="0032493E">
      <w:pPr>
        <w:spacing w:line="480" w:lineRule="auto"/>
        <w:ind w:firstLine="1440"/>
        <w:jc w:val="both"/>
      </w:pPr>
      <w:r>
        <w:t xml:space="preserve">(1)</w:t>
      </w:r>
      <w:r xml:space="preserve">
        <w:t> </w:t>
      </w:r>
      <w:r xml:space="preserve">
        <w:t> </w:t>
      </w:r>
      <w:r>
        <w:t xml:space="preserve">the minimum number of signatures that must appear on a petition accompanying a candidate's application for a place on the ballot is 5,000; and</w:t>
      </w:r>
    </w:p>
    <w:p w:rsidR="003F3435" w:rsidRDefault="0032493E">
      <w:pPr>
        <w:spacing w:line="480" w:lineRule="auto"/>
        <w:ind w:firstLine="1440"/>
        <w:jc w:val="both"/>
      </w:pPr>
      <w:r>
        <w:t xml:space="preserve">(2)</w:t>
      </w:r>
      <w:r xml:space="preserve">
        <w:t> </w:t>
      </w:r>
      <w:r xml:space="preserve">
        <w:t> </w:t>
      </w:r>
      <w:r>
        <w:t xml:space="preserve">Section 203.013 does not apply.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204.003 and 204.004, Election Code, are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term of a person who is serving as a county or precinct chair of a political party on the effective date of this Act ends on the 20th day after the fourth Tuesday in March 2020.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