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86R14997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Miller, Klick, Hinojosa, Rose</w:t>
      </w:r>
      <w:r xml:space="preserve">
        <w:tab wTab="150" tlc="none" cTlc="0"/>
      </w:r>
      <w:r>
        <w:t xml:space="preserve">H.B.</w:t>
      </w:r>
      <w:r xml:space="preserve">
        <w:t> </w:t>
      </w:r>
      <w:r>
        <w:t xml:space="preserve">No.</w:t>
      </w:r>
      <w:r xml:space="preserve">
        <w:t> </w:t>
      </w:r>
      <w:r>
        <w:t xml:space="preserve">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personal information of a child protective services caseworker, adult protective services caseworker, or investigator.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as amended by Chapters 34 (S.B. 1576), 190 (S.B. 42), and 1006 (H.B. 1278),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peace officer as defined by Article 2.12, Code of Criminal Procedure, or a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(15)</w:t>
      </w:r>
      <w:r xml:space="preserve">
        <w:t> </w:t>
      </w:r>
      <w:r>
        <w:t xml:space="preserve">[</w:t>
      </w:r>
      <w:r>
        <w:rPr>
          <w:strike/>
        </w:rPr>
        <w:t xml:space="preserve">(12)</w:t>
      </w:r>
      <w:r>
        <w:t xml:space="preserve">]</w:t>
      </w:r>
      <w:r xml:space="preserve">
        <w:t> </w:t>
      </w:r>
      <w:r xml:space="preserve">
        <w:t> </w:t>
      </w:r>
      <w:r>
        <w:t xml:space="preserve">a current or former federal judge or state judge, as those terms are defined by Section 13.0021(a), Election Code, or a spouse of a current or former federal judge or state judge;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r>
        <w:t xml:space="preserve"> </w:t>
      </w:r>
      <w:r>
        <w:t xml:space="preserve">[</w:t>
      </w:r>
      <w:r>
        <w:rPr>
          <w:strike/>
        </w:rPr>
        <w:t xml:space="preserve">(13)</w:t>
      </w:r>
      <w:r xml:space="preserve">
        <w:rPr>
          <w:strike/>
        </w:rPr>
        <w:t> </w:t>
      </w:r>
      <w:r xml:space="preserve">
        <w:rPr>
          <w:strike/>
        </w:rPr>
        <w:t> </w:t>
      </w:r>
      <w:r>
        <w:rPr>
          <w:strike/>
        </w:rPr>
        <w:t xml:space="preserve">a current or former district attorney, criminal district attorney, or county attorney whose jurisdiction includes any criminal law or child protective services matter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552.1175, Government Code, is amended to read as follows:</w:t>
      </w:r>
    </w:p>
    <w:p w:rsidR="003F3435" w:rsidRDefault="0032493E">
      <w:pPr>
        <w:spacing w:line="480" w:lineRule="auto"/>
        <w:ind w:firstLine="720"/>
        <w:jc w:val="both"/>
      </w:pPr>
      <w:r>
        <w:t xml:space="preserve">Sec.</w:t>
      </w:r>
      <w:r xml:space="preserve">
        <w:t> </w:t>
      </w:r>
      <w:r>
        <w:t xml:space="preserve">552.1175.</w:t>
      </w:r>
      <w:r xml:space="preserve">
        <w:t> </w:t>
      </w:r>
      <w:r xml:space="preserve">
        <w:t> </w:t>
      </w:r>
      <w:r>
        <w:rPr>
          <w:u w:val="single"/>
        </w:rPr>
        <w:t xml:space="preserve">EXCEPTION:</w:t>
      </w:r>
      <w:r>
        <w:t xml:space="preserve"> CONFIDENTIALITY OF CERTAIN PERSONAL IDENTIFYING INFORMATION OF PEACE OFFICERS </w:t>
      </w:r>
      <w:r>
        <w:rPr>
          <w:u w:val="single"/>
        </w:rPr>
        <w:t xml:space="preserve">AND OTHER OFFICIALS PERFORMING SENSITIVE GOVERNMENTAL FUNCTIONS</w:t>
      </w:r>
      <w:r>
        <w:t xml:space="preserve"> [</w:t>
      </w:r>
      <w:r>
        <w:rPr>
          <w:strike/>
        </w:rPr>
        <w:t xml:space="preserve">, COUNTY JAILERS, SECURITY OFFICERS, EMPLOYEES OF CERTAIN STATE AGENCIES OR CERTAIN CRIMINAL OR JUVENILE JUSTICE AGENCIES OR OFFICES, AND FEDERAL AND STATE JUDGES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peace officers as defined by Article 2.12, Code of Criminal Procedure;</w:t>
      </w:r>
    </w:p>
    <w:p w:rsidR="003F3435" w:rsidRDefault="0032493E">
      <w:pPr>
        <w:spacing w:line="480" w:lineRule="auto"/>
        <w:ind w:firstLine="1440"/>
        <w:jc w:val="both"/>
      </w:pPr>
      <w:r>
        <w:t xml:space="preserve">(2)</w:t>
      </w:r>
      <w:r xml:space="preserve">
        <w:t> </w:t>
      </w:r>
      <w:r xml:space="preserve">
        <w:t> </w:t>
      </w:r>
      <w:r>
        <w:t xml:space="preserve">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13.0021, Election Code;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25.025(a), Tax Code, as amended by Chapters 34 (S.B. 1576), 41 (S.B. 256), 193 (S.B. 510), 1006 (H.B. 1278), and 1145 (H.B. 457),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7A or Article 6.09,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participant in the address confidentiality program administered by the attorney general under Subchapter C, Chapter 56, Code of Criminal Procedure, who provides proof of certification under Article 56.84, Code of Criminal Procedure;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a federal judge, a state judge, or the spouse of a federal judge or state judge;</w:t>
      </w:r>
    </w:p>
    <w:p w:rsidR="003F3435" w:rsidRDefault="0032493E">
      <w:pPr>
        <w:spacing w:line="480" w:lineRule="auto"/>
        <w:ind w:firstLine="1440"/>
        <w:jc w:val="both"/>
      </w:pPr>
      <w:r>
        <w:rPr>
          <w:u w:val="single"/>
        </w:rP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rPr>
          <w:u w:val="single"/>
        </w:rPr>
        <w:t xml:space="preserve">(11)</w:t>
      </w:r>
      <w:r xml:space="preserve">
        <w:t> </w:t>
      </w:r>
      <w:r xml:space="preserve">
        <w:t> </w:t>
      </w:r>
      <w:r>
        <w:t xml:space="preserve">[</w:t>
      </w:r>
      <w:r>
        <w:rPr>
          <w:strike/>
        </w:rPr>
        <w:t xml:space="preserve">(9)</w:t>
      </w:r>
      <w:r>
        <w:t xml:space="preserve">]</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rPr>
          <w:u w:val="single"/>
        </w:rPr>
        <w:t xml:space="preserve">(12)</w:t>
      </w:r>
      <w:r xml:space="preserve">
        <w:t> </w:t>
      </w:r>
      <w:r>
        <w:t xml:space="preserve">[</w:t>
      </w:r>
      <w:r>
        <w:rPr>
          <w:strike/>
        </w:rPr>
        <w:t xml:space="preserve">(10)</w:t>
      </w:r>
      <w:r>
        <w:t xml:space="preserve">]</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rPr>
          <w:u w:val="single"/>
        </w:rPr>
        <w:t xml:space="preserve">(13)</w:t>
      </w:r>
      <w:r xml:space="preserve">
        <w:t> </w:t>
      </w:r>
      <w:r>
        <w:t xml:space="preserve">[</w:t>
      </w:r>
      <w:r>
        <w:rPr>
          <w:strike/>
        </w:rPr>
        <w:t xml:space="preserve">(11)</w:t>
      </w:r>
      <w:r>
        <w:t xml:space="preserve">]</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a police officer or inspector of the United States Federal Protective Service;</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a current or former United States attorney or assistant United States attorney and the spouse and child of the attorney;</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rPr>
          <w:u w:val="single"/>
        </w:rPr>
        <w:t xml:space="preserve">(18)</w:t>
      </w:r>
      <w:r xml:space="preserve">
        <w:t> </w:t>
      </w:r>
      <w:r>
        <w:t xml:space="preserve">[</w:t>
      </w:r>
      <w:r>
        <w:rPr>
          <w:strike/>
        </w:rPr>
        <w:t xml:space="preserve">(16)</w:t>
      </w:r>
      <w:r>
        <w:t xml:space="preserve">]</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rPr>
          <w:u w:val="single"/>
        </w:rPr>
        <w:t xml:space="preserve">(19)</w:t>
      </w:r>
      <w:r xml:space="preserve">
        <w:t> </w:t>
      </w:r>
      <w:r>
        <w:t xml:space="preserve">[</w:t>
      </w:r>
      <w:r>
        <w:rPr>
          <w:strike/>
        </w:rPr>
        <w:t xml:space="preserve">(17)</w:t>
      </w:r>
      <w:r>
        <w:t xml:space="preserve">]</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rPr>
          <w:u w:val="single"/>
        </w:rPr>
        <w:t xml:space="preserve">(20)</w:t>
      </w:r>
      <w:r xml:space="preserve">
        <w:t> </w:t>
      </w:r>
      <w:r>
        <w:t xml:space="preserve">[</w:t>
      </w:r>
      <w:r>
        <w:rPr>
          <w:strike/>
        </w:rPr>
        <w:t xml:space="preserve">(18)</w:t>
      </w:r>
      <w:r>
        <w:t xml:space="preserve">]</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(19)</w:t>
      </w:r>
      <w:r>
        <w:t xml:space="preserve">]</w:t>
      </w:r>
      <w:r xml:space="preserve">
        <w:t> </w:t>
      </w:r>
      <w:r xml:space="preserve">
        <w:t> </w:t>
      </w:r>
      <w:r>
        <w:t xml:space="preserve">a current or former employee of a juvenile justice program or facility, as those terms are defined by Section 261.405, Family Code; [</w:t>
      </w:r>
      <w:r>
        <w:rPr>
          <w:strike/>
        </w:rPr>
        <w:t xml:space="preserve">and</w:t>
      </w:r>
      <w:r>
        <w:t xml:space="preserve">]</w:t>
      </w:r>
    </w:p>
    <w:p w:rsidR="003F3435" w:rsidRDefault="0032493E">
      <w:pPr>
        <w:spacing w:line="480" w:lineRule="auto"/>
        <w:ind w:firstLine="1440"/>
        <w:jc w:val="both"/>
      </w:pPr>
      <w:r>
        <w:rPr>
          <w:u w:val="single"/>
        </w:rPr>
        <w:t xml:space="preserve">(22)</w:t>
      </w:r>
      <w:r xml:space="preserve">
        <w:t> </w:t>
      </w:r>
      <w:r>
        <w:t xml:space="preserve">[</w:t>
      </w:r>
      <w:r>
        <w:rPr>
          <w:strike/>
        </w:rPr>
        <w:t xml:space="preserve">(18)</w:t>
      </w:r>
      <w:r>
        <w:t xml:space="preserve">]</w:t>
      </w:r>
      <w:r xml:space="preserve">
        <w:t> </w:t>
      </w:r>
      <w:r xml:space="preserve">
        <w:t> </w:t>
      </w:r>
      <w:r>
        <w:t xml:space="preserve">a current or former employee of the Texas Civil Commitment Office or of the predecessor in function of the office or a division of the office</w:t>
      </w:r>
      <w:r>
        <w:rPr>
          <w:u w:val="single"/>
        </w:rPr>
        <w:t xml:space="preserve">;</w:t>
      </w:r>
    </w:p>
    <w:p w:rsidR="003F3435" w:rsidRDefault="0032493E">
      <w:pPr>
        <w:spacing w:line="480" w:lineRule="auto"/>
        <w:ind w:firstLine="1440"/>
        <w:jc w:val="both"/>
      </w:pPr>
      <w:r>
        <w:rPr>
          <w:u w:val="single"/>
        </w:rPr>
        <w:t xml:space="preserve">(23)</w:t>
      </w:r>
      <w:r xml:space="preserve">
        <w:t> </w:t>
      </w:r>
      <w:r>
        <w:t xml:space="preserve">[</w:t>
      </w:r>
      <w:r>
        <w:rPr>
          <w:strike/>
        </w:rPr>
        <w:t xml:space="preserve">(18)</w:t>
      </w:r>
      <w:r>
        <w:t xml:space="preserve">]</w:t>
      </w:r>
      <w:r xml:space="preserve">
        <w:t> </w:t>
      </w:r>
      <w:r xml:space="preserve">
        <w:t> </w:t>
      </w:r>
      <w:r>
        <w:t xml:space="preserve">a current or former employee of a federal judge or state judge</w:t>
      </w:r>
      <w:r>
        <w:rPr>
          <w:u w:val="single"/>
        </w:rPr>
        <w:t xml:space="preserve">; and</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Sections 552.117 and 552.1175, Government Code, and Section 25.025, Tax Code,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